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263" w:rsidRPr="00513263" w:rsidRDefault="00513263" w:rsidP="00513263">
      <w:pPr>
        <w:bidi/>
        <w:spacing w:after="240" w:line="240" w:lineRule="atLeast"/>
        <w:jc w:val="center"/>
        <w:textAlignment w:val="top"/>
        <w:rPr>
          <w:rFonts w:ascii="Tahoma" w:eastAsia="Times New Roman" w:hAnsi="Tahoma" w:cs="Tahoma"/>
          <w:color w:val="000000"/>
          <w:sz w:val="18"/>
          <w:szCs w:val="18"/>
          <w:lang w:bidi="fa-IR"/>
        </w:rPr>
      </w:pPr>
      <w:r>
        <w:rPr>
          <w:rFonts w:ascii="Tahoma" w:eastAsia="Times New Roman" w:hAnsi="Tahoma" w:cs="Tahoma"/>
          <w:noProof/>
          <w:color w:val="000000"/>
          <w:sz w:val="18"/>
          <w:szCs w:val="18"/>
        </w:rPr>
        <w:drawing>
          <wp:inline distT="0" distB="0" distL="0" distR="0">
            <wp:extent cx="3438525" cy="2981325"/>
            <wp:effectExtent l="19050" t="0" r="9525" b="0"/>
            <wp:docPr id="1" name="Picture 1" descr="http://ict.ir/documents/10192/0/1.jpg/a1b7b910-3178-4232-b64e-5ba91b2f7e9e?t=1352041329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t.ir/documents/10192/0/1.jpg/a1b7b910-3178-4232-b64e-5ba91b2f7e9e?t=1352041329112"/>
                    <pic:cNvPicPr>
                      <a:picLocks noChangeAspect="1" noChangeArrowheads="1"/>
                    </pic:cNvPicPr>
                  </pic:nvPicPr>
                  <pic:blipFill>
                    <a:blip r:embed="rId4"/>
                    <a:srcRect/>
                    <a:stretch>
                      <a:fillRect/>
                    </a:stretch>
                  </pic:blipFill>
                  <pic:spPr bwMode="auto">
                    <a:xfrm>
                      <a:off x="0" y="0"/>
                      <a:ext cx="3438525" cy="2981325"/>
                    </a:xfrm>
                    <a:prstGeom prst="rect">
                      <a:avLst/>
                    </a:prstGeom>
                    <a:noFill/>
                    <a:ln w="9525">
                      <a:noFill/>
                      <a:miter lim="800000"/>
                      <a:headEnd/>
                      <a:tailEnd/>
                    </a:ln>
                  </pic:spPr>
                </pic:pic>
              </a:graphicData>
            </a:graphic>
          </wp:inline>
        </w:drawing>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b/>
          <w:bCs/>
          <w:color w:val="000000"/>
          <w:sz w:val="28"/>
          <w:szCs w:val="28"/>
          <w:rtl/>
          <w:lang w:bidi="fa-IR"/>
        </w:rPr>
        <w:t>* شبکه ملی اطلاعات چيست</w:t>
      </w:r>
      <w:r w:rsidR="006D01D3">
        <w:rPr>
          <w:rFonts w:ascii="Tahoma" w:eastAsia="Times New Roman" w:hAnsi="Tahoma" w:cs="B Nazanin"/>
          <w:b/>
          <w:bCs/>
          <w:color w:val="000000"/>
          <w:sz w:val="28"/>
          <w:szCs w:val="28"/>
          <w:lang w:bidi="fa-IR"/>
        </w:rPr>
        <w:t xml:space="preserve"> </w:t>
      </w:r>
      <w:r w:rsidRPr="004426F9">
        <w:rPr>
          <w:rFonts w:ascii="Tahoma" w:eastAsia="Times New Roman" w:hAnsi="Tahoma" w:cs="B Nazanin"/>
          <w:b/>
          <w:bCs/>
          <w:color w:val="000000"/>
          <w:sz w:val="28"/>
          <w:szCs w:val="28"/>
          <w:rtl/>
          <w:lang w:bidi="fa-IR"/>
        </w:rPr>
        <w:t>؟</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شبکه‌‌ ملي متشکل از زیرساخت‌های ارتباطی، مراکز داده‌ي توسعه یافته داخلی دولتی و غيردولتي و همچنين زيرساخت‌هاي نرم‌افزاری است که در سراسر کشور گسترده شده است.</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اين شبكه ظرفیت لازم برای "نگهداری و تبادل امن اطلاعات داخلی درکشور به منظور توسعه‌ي خدمات الکترونیکي" و "دسترسي به اینترنت" از طريق بستر ارتباطي باند پهن‌ سراسری براي کاربران خانگی، کسب‌وکارها و دستگاه‌های اجرایی را</w:t>
      </w:r>
      <w:r w:rsidRPr="004426F9">
        <w:rPr>
          <w:rFonts w:ascii="Tahoma" w:eastAsia="Times New Roman" w:hAnsi="Tahoma" w:cs="Tahoma"/>
          <w:color w:val="000000"/>
          <w:sz w:val="28"/>
          <w:szCs w:val="28"/>
          <w:rtl/>
          <w:lang w:bidi="fa-IR"/>
        </w:rPr>
        <w:t> </w:t>
      </w:r>
      <w:r w:rsidRPr="004426F9">
        <w:rPr>
          <w:rFonts w:ascii="Tahoma" w:eastAsia="Times New Roman" w:hAnsi="Tahoma" w:cs="B Nazanin"/>
          <w:color w:val="000000"/>
          <w:sz w:val="28"/>
          <w:szCs w:val="28"/>
          <w:rtl/>
          <w:lang w:bidi="fa-IR"/>
        </w:rPr>
        <w:t xml:space="preserve"> فراهم می‌كند.</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این شبکه تجمیع کننده‌ شبکه‌های اختصاصی، محلی و ملي در کشور است كه از دو بخش اختصاصی و عمومی تشکیل می‌شود. بخش اختصاصی برای ارتباط و تبادل اطلاعات و خدمات دستگاه‌های اجرايی با یکدیگر و بخش عمومی برای ارايه خدمات به كاربران عمومي است و اين دو بخش در نقاطي نظير مراكز داده با يكديگر اتصال دارند.</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Tahoma"/>
          <w:color w:val="000000"/>
          <w:sz w:val="28"/>
          <w:szCs w:val="28"/>
          <w:rtl/>
          <w:lang w:bidi="fa-IR"/>
        </w:rPr>
        <w:t> </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w:t>
      </w:r>
      <w:r w:rsidRPr="004426F9">
        <w:rPr>
          <w:rFonts w:ascii="Tahoma" w:eastAsia="Times New Roman" w:hAnsi="Tahoma" w:cs="Tahoma"/>
          <w:color w:val="000000"/>
          <w:sz w:val="28"/>
          <w:szCs w:val="28"/>
          <w:rtl/>
          <w:lang w:bidi="fa-IR"/>
        </w:rPr>
        <w:t> </w:t>
      </w:r>
      <w:r w:rsidRPr="004426F9">
        <w:rPr>
          <w:rFonts w:ascii="Tahoma" w:eastAsia="Times New Roman" w:hAnsi="Tahoma" w:cs="B Nazanin"/>
          <w:b/>
          <w:bCs/>
          <w:color w:val="000000"/>
          <w:sz w:val="28"/>
          <w:szCs w:val="28"/>
          <w:rtl/>
          <w:lang w:bidi="fa-IR"/>
        </w:rPr>
        <w:t>تاريخچه شبکه ملی اطلاعات در كشور</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در اواخر سال 1384 بحث شبکه ملی اينترنت در كشور مطرح و مهمترین دلیل پیاده سازی این شبکه درآن سال کاهش وابستگی به شبکه جهانی اینترنت اعلام شد.</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در اسفند سال 1384، بر اساس تصميم هیات دولت مقرر شد شبکه ملي طي 3 سال به بهره برداری برسد و طراحی های کلی شبکه نیز انجام شود.</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در سال 1385 قرار شد پروژه اینترنت ملي</w:t>
      </w:r>
      <w:r w:rsidRPr="004426F9">
        <w:rPr>
          <w:rFonts w:ascii="Tahoma" w:eastAsia="Times New Roman" w:hAnsi="Tahoma" w:cs="Tahoma"/>
          <w:color w:val="000000"/>
          <w:sz w:val="28"/>
          <w:szCs w:val="28"/>
          <w:rtl/>
          <w:lang w:bidi="fa-IR"/>
        </w:rPr>
        <w:t> </w:t>
      </w:r>
      <w:r w:rsidRPr="004426F9">
        <w:rPr>
          <w:rFonts w:ascii="Tahoma" w:eastAsia="Times New Roman" w:hAnsi="Tahoma" w:cs="B Nazanin"/>
          <w:color w:val="000000"/>
          <w:sz w:val="28"/>
          <w:szCs w:val="28"/>
          <w:rtl/>
          <w:lang w:bidi="fa-IR"/>
        </w:rPr>
        <w:t xml:space="preserve"> درمرکز تحقیقات مخابرات ایران انجام شود.</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در سال 1386 نیز همین موضوع تکرار شد و این بار برنامه های عملیاتی راه اندازی و بهره برداری اینترنت ملی در سالهای 86 تا 88 در هیات وزیران تصویب شد.</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با توجه به الزامات سند چشم انداز بیست ساله در سال 1389 موضوع شبکه ملی اینترنت با نام جدید شبکه ملی اطلاعات به صورت جدی تر مطرح شد به طوری که کلیات موضوع در ماده ۴۶ برنامه پنجم توسعه مطرح شد.</w:t>
      </w:r>
    </w:p>
    <w:p w:rsidR="00513263" w:rsidRPr="004426F9" w:rsidRDefault="00513263" w:rsidP="00513263">
      <w:pPr>
        <w:bidi/>
        <w:spacing w:after="240" w:line="240" w:lineRule="atLeast"/>
        <w:jc w:val="center"/>
        <w:textAlignment w:val="top"/>
        <w:rPr>
          <w:rFonts w:ascii="Tahoma" w:eastAsia="Times New Roman" w:hAnsi="Tahoma" w:cs="B Nazanin"/>
          <w:color w:val="000000"/>
          <w:sz w:val="28"/>
          <w:szCs w:val="28"/>
          <w:rtl/>
          <w:lang w:bidi="fa-IR"/>
        </w:rPr>
      </w:pPr>
      <w:r w:rsidRPr="004426F9">
        <w:rPr>
          <w:rFonts w:ascii="Tahoma" w:eastAsia="Times New Roman" w:hAnsi="Tahoma" w:cs="B Nazanin"/>
          <w:noProof/>
          <w:color w:val="000000"/>
          <w:sz w:val="28"/>
          <w:szCs w:val="28"/>
        </w:rPr>
        <w:lastRenderedPageBreak/>
        <w:drawing>
          <wp:inline distT="0" distB="0" distL="0" distR="0">
            <wp:extent cx="5905500" cy="4429125"/>
            <wp:effectExtent l="19050" t="0" r="0" b="0"/>
            <wp:docPr id="2" name="Picture 2" descr="http://ict.ir/documents/10192/0/2.jpg/601a3bb9-918b-4171-af92-ab56348d6a4e?t=135204133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t.ir/documents/10192/0/2.jpg/601a3bb9-918b-4171-af92-ab56348d6a4e?t=1352041333984"/>
                    <pic:cNvPicPr>
                      <a:picLocks noChangeAspect="1" noChangeArrowheads="1"/>
                    </pic:cNvPicPr>
                  </pic:nvPicPr>
                  <pic:blipFill>
                    <a:blip r:embed="rId5"/>
                    <a:srcRect/>
                    <a:stretch>
                      <a:fillRect/>
                    </a:stretch>
                  </pic:blipFill>
                  <pic:spPr bwMode="auto">
                    <a:xfrm>
                      <a:off x="0" y="0"/>
                      <a:ext cx="5905500" cy="4429125"/>
                    </a:xfrm>
                    <a:prstGeom prst="rect">
                      <a:avLst/>
                    </a:prstGeom>
                    <a:noFill/>
                    <a:ln w="9525">
                      <a:noFill/>
                      <a:miter lim="800000"/>
                      <a:headEnd/>
                      <a:tailEnd/>
                    </a:ln>
                  </pic:spPr>
                </pic:pic>
              </a:graphicData>
            </a:graphic>
          </wp:inline>
        </w:drawing>
      </w:r>
    </w:p>
    <w:p w:rsidR="006D01D3" w:rsidRDefault="006D01D3" w:rsidP="00513263">
      <w:pPr>
        <w:bidi/>
        <w:spacing w:after="240" w:line="240" w:lineRule="atLeast"/>
        <w:jc w:val="both"/>
        <w:textAlignment w:val="top"/>
        <w:rPr>
          <w:rFonts w:ascii="Tahoma" w:eastAsia="Times New Roman" w:hAnsi="Tahoma" w:cs="B Nazanin"/>
          <w:b/>
          <w:bCs/>
          <w:color w:val="000000"/>
          <w:sz w:val="28"/>
          <w:szCs w:val="28"/>
          <w:lang w:bidi="fa-IR"/>
        </w:rPr>
      </w:pPr>
    </w:p>
    <w:p w:rsidR="00513263" w:rsidRPr="004426F9" w:rsidRDefault="00513263" w:rsidP="006D01D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b/>
          <w:bCs/>
          <w:color w:val="000000"/>
          <w:sz w:val="28"/>
          <w:szCs w:val="28"/>
          <w:rtl/>
          <w:lang w:bidi="fa-IR"/>
        </w:rPr>
        <w:t>*چشم انداز شبكه ملي اطلاعات</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در راستاي نيل به اهداف برنامه پنجم توسعه شبكه اي ایجاد خواهد شد که به عنوان اصلي ترين زيرساخت اطلاعاتي و ارتباطي كشور در بر گيرنده اهداف راهبردي زير در حوزه های اقتصادی، اجتماعی و فرهنگی خواهد بود:</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فراگیری خدمات الکترونیک شامل خدمات عمومی مانند دولت الکترونیک و افزایش بهره وری</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کاهش وابستگی به شبکه اینترنت و توانایی اعمال مدیریت حداکثری بر دسترسی به آن</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گسترش محتوای ایرانی اسلامی</w:t>
      </w:r>
      <w:r w:rsidRPr="004426F9">
        <w:rPr>
          <w:rFonts w:ascii="Tahoma" w:eastAsia="Times New Roman" w:hAnsi="Tahoma" w:cs="Tahoma"/>
          <w:color w:val="000000"/>
          <w:sz w:val="28"/>
          <w:szCs w:val="28"/>
          <w:rtl/>
          <w:lang w:bidi="fa-IR"/>
        </w:rPr>
        <w:t> </w:t>
      </w:r>
      <w:r w:rsidRPr="004426F9">
        <w:rPr>
          <w:rFonts w:ascii="Tahoma" w:eastAsia="Times New Roman" w:hAnsi="Tahoma" w:cs="B Nazanin"/>
          <w:color w:val="000000"/>
          <w:sz w:val="28"/>
          <w:szCs w:val="28"/>
          <w:rtl/>
          <w:lang w:bidi="fa-IR"/>
        </w:rPr>
        <w:t xml:space="preserve"> و بالا بردن سواد دیجیتال</w:t>
      </w:r>
    </w:p>
    <w:p w:rsidR="00513263" w:rsidRPr="004426F9" w:rsidRDefault="00513263" w:rsidP="006D01D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افزایش کسب و کار دیجتال و توسعه سهم</w:t>
      </w:r>
      <w:r w:rsidRPr="004426F9">
        <w:rPr>
          <w:rFonts w:ascii="Tahoma" w:eastAsia="Times New Roman" w:hAnsi="Tahoma" w:cs="Tahoma"/>
          <w:color w:val="000000"/>
          <w:sz w:val="28"/>
          <w:szCs w:val="28"/>
          <w:rtl/>
          <w:lang w:bidi="fa-IR"/>
        </w:rPr>
        <w:t> </w:t>
      </w:r>
      <w:r w:rsidR="006D01D3">
        <w:rPr>
          <w:rFonts w:ascii="Tahoma" w:eastAsia="Times New Roman" w:hAnsi="Tahoma" w:cs="Tahoma"/>
          <w:color w:val="000000"/>
          <w:sz w:val="28"/>
          <w:szCs w:val="28"/>
          <w:lang w:bidi="fa-IR"/>
        </w:rPr>
        <w:t xml:space="preserve"> </w:t>
      </w:r>
      <w:r w:rsidRPr="004426F9">
        <w:rPr>
          <w:rFonts w:ascii="Tahoma" w:eastAsia="Times New Roman" w:hAnsi="Tahoma" w:cs="B Nazanin"/>
          <w:color w:val="000000"/>
          <w:sz w:val="28"/>
          <w:szCs w:val="28"/>
          <w:lang w:bidi="fa-IR"/>
        </w:rPr>
        <w:t>ICT</w:t>
      </w:r>
      <w:r w:rsidRPr="004426F9">
        <w:rPr>
          <w:rFonts w:ascii="Tahoma" w:eastAsia="Times New Roman" w:hAnsi="Tahoma" w:cs="B Nazanin"/>
          <w:color w:val="000000"/>
          <w:sz w:val="28"/>
          <w:szCs w:val="28"/>
          <w:rtl/>
          <w:lang w:bidi="fa-IR"/>
        </w:rPr>
        <w:t>در اقتصاد و استفاده از آن به عنوان موتور محرک توسعه</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افزایش امنیت و قابلیت اطمینان فضای دیجیتال</w:t>
      </w:r>
    </w:p>
    <w:p w:rsidR="00513263" w:rsidRPr="004426F9" w:rsidRDefault="00513263" w:rsidP="00513263">
      <w:pPr>
        <w:bidi/>
        <w:spacing w:after="240" w:line="240" w:lineRule="atLeast"/>
        <w:jc w:val="center"/>
        <w:textAlignment w:val="top"/>
        <w:rPr>
          <w:rFonts w:ascii="Tahoma" w:eastAsia="Times New Roman" w:hAnsi="Tahoma" w:cs="B Nazanin"/>
          <w:color w:val="000000"/>
          <w:sz w:val="28"/>
          <w:szCs w:val="28"/>
          <w:rtl/>
          <w:lang w:bidi="fa-IR"/>
        </w:rPr>
      </w:pPr>
      <w:r w:rsidRPr="004426F9">
        <w:rPr>
          <w:rFonts w:ascii="Tahoma" w:eastAsia="Times New Roman" w:hAnsi="Tahoma" w:cs="B Nazanin"/>
          <w:noProof/>
          <w:color w:val="000000"/>
          <w:sz w:val="28"/>
          <w:szCs w:val="28"/>
        </w:rPr>
        <w:lastRenderedPageBreak/>
        <w:drawing>
          <wp:inline distT="0" distB="0" distL="0" distR="0">
            <wp:extent cx="5410200" cy="4067175"/>
            <wp:effectExtent l="19050" t="0" r="0" b="0"/>
            <wp:docPr id="3" name="Picture 3" descr="http://ict.ir/documents/10192/0/3.jpg/05eee6cb-c7b4-4fd7-8ffa-e4080749be4a?t=1352041337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ct.ir/documents/10192/0/3.jpg/05eee6cb-c7b4-4fd7-8ffa-e4080749be4a?t=1352041337113"/>
                    <pic:cNvPicPr>
                      <a:picLocks noChangeAspect="1" noChangeArrowheads="1"/>
                    </pic:cNvPicPr>
                  </pic:nvPicPr>
                  <pic:blipFill>
                    <a:blip r:embed="rId6"/>
                    <a:srcRect/>
                    <a:stretch>
                      <a:fillRect/>
                    </a:stretch>
                  </pic:blipFill>
                  <pic:spPr bwMode="auto">
                    <a:xfrm>
                      <a:off x="0" y="0"/>
                      <a:ext cx="5410200" cy="4067175"/>
                    </a:xfrm>
                    <a:prstGeom prst="rect">
                      <a:avLst/>
                    </a:prstGeom>
                    <a:noFill/>
                    <a:ln w="9525">
                      <a:noFill/>
                      <a:miter lim="800000"/>
                      <a:headEnd/>
                      <a:tailEnd/>
                    </a:ln>
                  </pic:spPr>
                </pic:pic>
              </a:graphicData>
            </a:graphic>
          </wp:inline>
        </w:drawing>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b/>
          <w:bCs/>
          <w:color w:val="000000"/>
          <w:sz w:val="28"/>
          <w:szCs w:val="28"/>
          <w:rtl/>
          <w:lang w:bidi="fa-IR"/>
        </w:rPr>
        <w:t>* ماموريت شبکه ملی اطلاعات</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ایجاد زیرساخت مناسب توسط دولت برای انجام و ظایف حاکمیتی و شکستن انحصار همزمان با کاهش تصدي گري دولت در عرصه های غیر ضروری فناوري اطلاعات</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بهره برداري حداکثري از توان بخش خصوصي از طريق ايجاد فضاي رقابتي عادلانه</w:t>
      </w:r>
      <w:r w:rsidRPr="004426F9">
        <w:rPr>
          <w:rFonts w:ascii="Tahoma" w:eastAsia="Times New Roman" w:hAnsi="Tahoma" w:cs="Tahoma"/>
          <w:color w:val="000000"/>
          <w:sz w:val="28"/>
          <w:szCs w:val="28"/>
          <w:rtl/>
          <w:lang w:bidi="fa-IR"/>
        </w:rPr>
        <w:t> </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ايجاد بستر ارتباطي امن و پيشرفته براي توسعه فناوري اطلاعات و ارتباطات در کشور</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ايجاد بستر هاي لازم جهت اطلاع رساني و خدمت رساني بهينه الكترونيكي به مردم</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ايجاد بستر لازم براي نگهداري و انتقال اطلاعات و خدمات ملي در داخل کشور</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ايجاد زمينه اي لازم براي تبديل ايران به عنوان هاب و ترانزيت ترافيک منطقه</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صرفه جويي و کاهش هزينه هاي ارتباط با اينترنت</w:t>
      </w:r>
    </w:p>
    <w:p w:rsidR="00513263" w:rsidRPr="004426F9" w:rsidRDefault="00513263" w:rsidP="00513263">
      <w:pPr>
        <w:bidi/>
        <w:spacing w:after="240" w:line="240" w:lineRule="atLeast"/>
        <w:jc w:val="center"/>
        <w:textAlignment w:val="top"/>
        <w:rPr>
          <w:rFonts w:ascii="Tahoma" w:eastAsia="Times New Roman" w:hAnsi="Tahoma" w:cs="B Nazanin"/>
          <w:color w:val="000000"/>
          <w:sz w:val="28"/>
          <w:szCs w:val="28"/>
          <w:rtl/>
          <w:lang w:bidi="fa-IR"/>
        </w:rPr>
      </w:pPr>
      <w:r w:rsidRPr="004426F9">
        <w:rPr>
          <w:rFonts w:ascii="Tahoma" w:eastAsia="Times New Roman" w:hAnsi="Tahoma" w:cs="B Nazanin"/>
          <w:noProof/>
          <w:color w:val="000000"/>
          <w:sz w:val="28"/>
          <w:szCs w:val="28"/>
        </w:rPr>
        <w:lastRenderedPageBreak/>
        <w:drawing>
          <wp:inline distT="0" distB="0" distL="0" distR="0">
            <wp:extent cx="5219700" cy="3800475"/>
            <wp:effectExtent l="19050" t="0" r="0" b="0"/>
            <wp:docPr id="4" name="Picture 4" descr="http://ict.ir/documents/10192/0/5.jpg/517094be-b77a-4404-b4b9-b65788c37b25?t=1352041346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ct.ir/documents/10192/0/5.jpg/517094be-b77a-4404-b4b9-b65788c37b25?t=1352041346300"/>
                    <pic:cNvPicPr>
                      <a:picLocks noChangeAspect="1" noChangeArrowheads="1"/>
                    </pic:cNvPicPr>
                  </pic:nvPicPr>
                  <pic:blipFill>
                    <a:blip r:embed="rId7"/>
                    <a:srcRect/>
                    <a:stretch>
                      <a:fillRect/>
                    </a:stretch>
                  </pic:blipFill>
                  <pic:spPr bwMode="auto">
                    <a:xfrm>
                      <a:off x="0" y="0"/>
                      <a:ext cx="5219700" cy="3800475"/>
                    </a:xfrm>
                    <a:prstGeom prst="rect">
                      <a:avLst/>
                    </a:prstGeom>
                    <a:noFill/>
                    <a:ln w="9525">
                      <a:noFill/>
                      <a:miter lim="800000"/>
                      <a:headEnd/>
                      <a:tailEnd/>
                    </a:ln>
                  </pic:spPr>
                </pic:pic>
              </a:graphicData>
            </a:graphic>
          </wp:inline>
        </w:drawing>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b/>
          <w:bCs/>
          <w:color w:val="000000"/>
          <w:sz w:val="28"/>
          <w:szCs w:val="28"/>
          <w:rtl/>
          <w:lang w:bidi="fa-IR"/>
        </w:rPr>
        <w:t>* اهداف کيفی شبکه ملی اطلاعات</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معماری قابل ارتقاء برای شبکه ملی اطلاعات</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بومی</w:t>
      </w:r>
      <w:r w:rsidRPr="004426F9">
        <w:rPr>
          <w:rFonts w:ascii="Tahoma" w:eastAsia="Times New Roman" w:hAnsi="Tahoma" w:cs="B Nazanin"/>
          <w:color w:val="000000"/>
          <w:sz w:val="28"/>
          <w:szCs w:val="28"/>
          <w:rtl/>
          <w:lang w:bidi="fa-IR"/>
        </w:rPr>
        <w:softHyphen/>
        <w:t>سازی فناوری</w:t>
      </w:r>
      <w:r w:rsidRPr="004426F9">
        <w:rPr>
          <w:rFonts w:ascii="Tahoma" w:eastAsia="Times New Roman" w:hAnsi="Tahoma" w:cs="B Nazanin"/>
          <w:color w:val="000000"/>
          <w:sz w:val="28"/>
          <w:szCs w:val="28"/>
          <w:rtl/>
          <w:lang w:bidi="fa-IR"/>
        </w:rPr>
        <w:softHyphen/>
        <w:t>های سخت</w:t>
      </w:r>
      <w:r w:rsidRPr="004426F9">
        <w:rPr>
          <w:rFonts w:ascii="Tahoma" w:eastAsia="Times New Roman" w:hAnsi="Tahoma" w:cs="B Nazanin"/>
          <w:color w:val="000000"/>
          <w:sz w:val="28"/>
          <w:szCs w:val="28"/>
          <w:rtl/>
          <w:lang w:bidi="fa-IR"/>
        </w:rPr>
        <w:softHyphen/>
        <w:t>افزاری و نرم</w:t>
      </w:r>
      <w:r w:rsidRPr="004426F9">
        <w:rPr>
          <w:rFonts w:ascii="Tahoma" w:eastAsia="Times New Roman" w:hAnsi="Tahoma" w:cs="B Nazanin"/>
          <w:color w:val="000000"/>
          <w:sz w:val="28"/>
          <w:szCs w:val="28"/>
          <w:rtl/>
          <w:lang w:bidi="fa-IR"/>
        </w:rPr>
        <w:softHyphen/>
        <w:t>افزاری با تکیه بر نرم</w:t>
      </w:r>
      <w:r w:rsidRPr="004426F9">
        <w:rPr>
          <w:rFonts w:ascii="Tahoma" w:eastAsia="Times New Roman" w:hAnsi="Tahoma" w:cs="B Nazanin"/>
          <w:color w:val="000000"/>
          <w:sz w:val="28"/>
          <w:szCs w:val="28"/>
          <w:rtl/>
          <w:lang w:bidi="fa-IR"/>
        </w:rPr>
        <w:softHyphen/>
        <w:t>افزارهای متن</w:t>
      </w:r>
      <w:r w:rsidRPr="004426F9">
        <w:rPr>
          <w:rFonts w:ascii="Tahoma" w:eastAsia="Times New Roman" w:hAnsi="Tahoma" w:cs="B Nazanin"/>
          <w:color w:val="000000"/>
          <w:sz w:val="28"/>
          <w:szCs w:val="28"/>
          <w:rtl/>
          <w:lang w:bidi="fa-IR"/>
        </w:rPr>
        <w:softHyphen/>
        <w:t>باز و توسعه معماری باز</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بالا بردن جایگاه ایران در رتبه بندی توسعه ارتباطات</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افزايش درصد نفوذ اينترنت درکشور مطابق با استاندارد هاي جهاني</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بهبود وضعيت شاخصهاي آمادگي الكترونيكي</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ايجاد زمينه هاي لازم براي توسعه علمي کشور</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ايجاد زمينه هاي نوين شغلي و اقتصادي و افزايش توليد ناخالص ملي</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ارتقاء شاخصهاي امنيتي، پايين آوردن ريسك ضربه پذيري و مقابله با تحريم هاي احتمالي</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ایجاد امنیت و مصون ماندن اطلاعات از حملات اینترنتی</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برطرف کردن نیازهای کشور در حوزه های کسب و کار الکترونیکی، سلامت الکترونیک و آموزش الکترونیک</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ايجاد موتور جستجو گر ملی</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ايجاد ایمیل ملی در شبکه ملی اطلاعات</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ايجاد تلوزیون اینترنتی، ویدیو درخواستی، آموزش از راه دور، دور کاری، سلامت الکترونیک و تجارت الکترونیک، روی شبکه ملی اطلاعات</w:t>
      </w:r>
    </w:p>
    <w:p w:rsidR="00513263" w:rsidRPr="004426F9" w:rsidRDefault="00513263" w:rsidP="00513263">
      <w:pPr>
        <w:bidi/>
        <w:spacing w:after="240" w:line="240" w:lineRule="atLeast"/>
        <w:jc w:val="center"/>
        <w:textAlignment w:val="top"/>
        <w:rPr>
          <w:rFonts w:ascii="Tahoma" w:eastAsia="Times New Roman" w:hAnsi="Tahoma" w:cs="B Nazanin"/>
          <w:color w:val="000000"/>
          <w:sz w:val="28"/>
          <w:szCs w:val="28"/>
          <w:rtl/>
          <w:lang w:bidi="fa-IR"/>
        </w:rPr>
      </w:pPr>
      <w:r w:rsidRPr="004426F9">
        <w:rPr>
          <w:rFonts w:ascii="Tahoma" w:eastAsia="Times New Roman" w:hAnsi="Tahoma" w:cs="B Nazanin"/>
          <w:noProof/>
          <w:color w:val="000000"/>
          <w:sz w:val="28"/>
          <w:szCs w:val="28"/>
        </w:rPr>
        <w:lastRenderedPageBreak/>
        <w:drawing>
          <wp:inline distT="0" distB="0" distL="0" distR="0">
            <wp:extent cx="5829300" cy="3829050"/>
            <wp:effectExtent l="19050" t="0" r="0" b="0"/>
            <wp:docPr id="5" name="Picture 5" descr="http://ict.ir/documents/10192/0/6.jpg/6e418ecc-d794-4b09-87b3-ad3b53fa2100?t=135204135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ct.ir/documents/10192/0/6.jpg/6e418ecc-d794-4b09-87b3-ad3b53fa2100?t=1352041351121"/>
                    <pic:cNvPicPr>
                      <a:picLocks noChangeAspect="1" noChangeArrowheads="1"/>
                    </pic:cNvPicPr>
                  </pic:nvPicPr>
                  <pic:blipFill>
                    <a:blip r:embed="rId8"/>
                    <a:srcRect/>
                    <a:stretch>
                      <a:fillRect/>
                    </a:stretch>
                  </pic:blipFill>
                  <pic:spPr bwMode="auto">
                    <a:xfrm>
                      <a:off x="0" y="0"/>
                      <a:ext cx="5829300" cy="3829050"/>
                    </a:xfrm>
                    <a:prstGeom prst="rect">
                      <a:avLst/>
                    </a:prstGeom>
                    <a:noFill/>
                    <a:ln w="9525">
                      <a:noFill/>
                      <a:miter lim="800000"/>
                      <a:headEnd/>
                      <a:tailEnd/>
                    </a:ln>
                  </pic:spPr>
                </pic:pic>
              </a:graphicData>
            </a:graphic>
          </wp:inline>
        </w:drawing>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b/>
          <w:bCs/>
          <w:color w:val="000000"/>
          <w:sz w:val="28"/>
          <w:szCs w:val="28"/>
          <w:rtl/>
          <w:lang w:bidi="fa-IR"/>
        </w:rPr>
        <w:t>* اهداف کمی شبکه ملی اطلاعات</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دسترسی کاربران ایرانی به پهنای باند 20 مگا بیت بر ثانیه در شبکه ملی اطلاعات</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- 80 درصد پرداختها به صورت الکترونیکی</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ارائه الکترونیکی صد درصد خدمات دولت به دولت</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اتصال 60درصد از خانوارها و کلیه کسب و کارها به شبکه ملی اطلاعات و اینترنت تا پایان برنامه پنجم</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کسب رتبه دوم منطقه ای سرانه پهنای باند و سایر شاخصهای ارتباطات و فناوری اطلاعات در پایان برنامه</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بدست آوردن سهم 2 درصد صنعت</w:t>
      </w:r>
      <w:r w:rsidRPr="004426F9">
        <w:rPr>
          <w:rFonts w:ascii="Tahoma" w:eastAsia="Times New Roman" w:hAnsi="Tahoma" w:cs="Tahoma"/>
          <w:color w:val="000000"/>
          <w:sz w:val="28"/>
          <w:szCs w:val="28"/>
          <w:rtl/>
          <w:lang w:bidi="fa-IR"/>
        </w:rPr>
        <w:t> </w:t>
      </w:r>
      <w:r w:rsidR="006D01D3">
        <w:rPr>
          <w:rFonts w:ascii="Tahoma" w:eastAsia="Times New Roman" w:hAnsi="Tahoma" w:cs="Tahoma"/>
          <w:color w:val="000000"/>
          <w:sz w:val="28"/>
          <w:szCs w:val="28"/>
          <w:lang w:bidi="fa-IR"/>
        </w:rPr>
        <w:t xml:space="preserve"> </w:t>
      </w:r>
      <w:r w:rsidRPr="004426F9">
        <w:rPr>
          <w:rFonts w:ascii="Tahoma" w:eastAsia="Times New Roman" w:hAnsi="Tahoma" w:cs="B Nazanin"/>
          <w:color w:val="000000"/>
          <w:sz w:val="28"/>
          <w:szCs w:val="28"/>
          <w:lang w:bidi="fa-IR"/>
        </w:rPr>
        <w:t>ICT</w:t>
      </w:r>
      <w:r w:rsidRPr="004426F9">
        <w:rPr>
          <w:rFonts w:ascii="Tahoma" w:eastAsia="Times New Roman" w:hAnsi="Tahoma" w:cs="B Nazanin"/>
          <w:color w:val="000000"/>
          <w:sz w:val="28"/>
          <w:szCs w:val="28"/>
          <w:rtl/>
          <w:lang w:bidi="fa-IR"/>
        </w:rPr>
        <w:t>در تولید نا خالص داخلی تا آخر برنامه</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اتصال کلیه دستگاهها به شبکه ملی اطلاعات</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با افزایش باند پهن جهش در رشد تولید ناخالص ملی كشورتا پایان برنامه پنجم , (با توجه به اينكه</w:t>
      </w:r>
      <w:r w:rsidRPr="004426F9">
        <w:rPr>
          <w:rFonts w:ascii="Tahoma" w:eastAsia="Times New Roman" w:hAnsi="Tahoma" w:cs="Tahoma"/>
          <w:color w:val="000000"/>
          <w:sz w:val="28"/>
          <w:szCs w:val="28"/>
          <w:rtl/>
          <w:lang w:bidi="fa-IR"/>
        </w:rPr>
        <w:t> </w:t>
      </w:r>
      <w:r w:rsidRPr="004426F9">
        <w:rPr>
          <w:rFonts w:ascii="Tahoma" w:eastAsia="Times New Roman" w:hAnsi="Tahoma" w:cs="B Nazanin"/>
          <w:color w:val="000000"/>
          <w:sz w:val="28"/>
          <w:szCs w:val="28"/>
          <w:rtl/>
          <w:lang w:bidi="fa-IR"/>
        </w:rPr>
        <w:t xml:space="preserve"> افزایش 10 درصدی در ضریب نفوذ فناوری اطلاعات باعث افزایش تولید ناخالص ملی</w:t>
      </w:r>
      <w:r w:rsidRPr="004426F9">
        <w:rPr>
          <w:rFonts w:ascii="Tahoma" w:eastAsia="Times New Roman" w:hAnsi="Tahoma" w:cs="Tahoma"/>
          <w:color w:val="000000"/>
          <w:sz w:val="28"/>
          <w:szCs w:val="28"/>
          <w:rtl/>
          <w:lang w:bidi="fa-IR"/>
        </w:rPr>
        <w:t> </w:t>
      </w:r>
      <w:r w:rsidRPr="004426F9">
        <w:rPr>
          <w:rFonts w:ascii="Tahoma" w:eastAsia="Times New Roman" w:hAnsi="Tahoma" w:cs="B Nazanin"/>
          <w:color w:val="000000"/>
          <w:sz w:val="28"/>
          <w:szCs w:val="28"/>
          <w:rtl/>
          <w:lang w:bidi="fa-IR"/>
        </w:rPr>
        <w:t xml:space="preserve"> به ميزان 4/1 درصد در کشورهای پیشرفته و 2/1 درصد در کشورهای توسعه یافته می شود.)</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Tahoma"/>
          <w:color w:val="000000"/>
          <w:sz w:val="28"/>
          <w:szCs w:val="28"/>
          <w:rtl/>
          <w:lang w:bidi="fa-IR"/>
        </w:rPr>
        <w:t> </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b/>
          <w:bCs/>
          <w:color w:val="000000"/>
          <w:sz w:val="28"/>
          <w:szCs w:val="28"/>
          <w:rtl/>
          <w:lang w:bidi="fa-IR"/>
        </w:rPr>
        <w:t>* بازيگران و دست‌اندرکاران شبكه ملي اطلاعات</w:t>
      </w:r>
    </w:p>
    <w:p w:rsidR="006D01D3" w:rsidRDefault="00513263" w:rsidP="00513263">
      <w:pPr>
        <w:bidi/>
        <w:spacing w:after="240" w:line="240" w:lineRule="atLeast"/>
        <w:jc w:val="both"/>
        <w:textAlignment w:val="top"/>
        <w:rPr>
          <w:rFonts w:ascii="Tahoma" w:eastAsia="Times New Roman" w:hAnsi="Tahoma" w:cs="B Nazanin"/>
          <w:color w:val="000000"/>
          <w:sz w:val="28"/>
          <w:szCs w:val="28"/>
          <w:lang w:bidi="fa-IR"/>
        </w:rPr>
      </w:pPr>
      <w:r w:rsidRPr="004426F9">
        <w:rPr>
          <w:rFonts w:ascii="Tahoma" w:eastAsia="Times New Roman" w:hAnsi="Tahoma" w:cs="B Nazanin"/>
          <w:color w:val="000000"/>
          <w:sz w:val="28"/>
          <w:szCs w:val="28"/>
          <w:rtl/>
          <w:lang w:bidi="fa-IR"/>
        </w:rPr>
        <w:t>- وزارت ارتباطات و فناوري اطلاعات</w:t>
      </w:r>
      <w:r w:rsidRPr="004426F9">
        <w:rPr>
          <w:rFonts w:ascii="Tahoma" w:eastAsia="Times New Roman" w:hAnsi="Tahoma" w:cs="Tahoma"/>
          <w:color w:val="000000"/>
          <w:sz w:val="28"/>
          <w:szCs w:val="28"/>
          <w:rtl/>
          <w:lang w:bidi="fa-IR"/>
        </w:rPr>
        <w:t> </w:t>
      </w:r>
      <w:r w:rsidRPr="004426F9">
        <w:rPr>
          <w:rFonts w:ascii="Tahoma" w:eastAsia="Times New Roman" w:hAnsi="Tahoma" w:cs="B Nazanin"/>
          <w:color w:val="000000"/>
          <w:sz w:val="28"/>
          <w:szCs w:val="28"/>
          <w:rtl/>
          <w:lang w:bidi="fa-IR"/>
        </w:rPr>
        <w:t>- كميسيون تنظيم مقررات ارتباطات</w:t>
      </w:r>
      <w:r w:rsidRPr="004426F9">
        <w:rPr>
          <w:rFonts w:ascii="Tahoma" w:eastAsia="Times New Roman" w:hAnsi="Tahoma" w:cs="Tahoma"/>
          <w:color w:val="000000"/>
          <w:sz w:val="28"/>
          <w:szCs w:val="28"/>
          <w:rtl/>
          <w:lang w:bidi="fa-IR"/>
        </w:rPr>
        <w:t> </w:t>
      </w:r>
      <w:r w:rsidRPr="004426F9">
        <w:rPr>
          <w:rFonts w:ascii="Tahoma" w:eastAsia="Times New Roman" w:hAnsi="Tahoma" w:cs="B Nazanin"/>
          <w:color w:val="000000"/>
          <w:sz w:val="28"/>
          <w:szCs w:val="28"/>
          <w:rtl/>
          <w:lang w:bidi="fa-IR"/>
        </w:rPr>
        <w:t>- سازمان تنظیم مقررات و ارتباطات رادیویی -</w:t>
      </w:r>
      <w:r w:rsidRPr="004426F9">
        <w:rPr>
          <w:rFonts w:ascii="Tahoma" w:eastAsia="Times New Roman" w:hAnsi="Tahoma" w:cs="Tahoma"/>
          <w:color w:val="000000"/>
          <w:sz w:val="28"/>
          <w:szCs w:val="28"/>
          <w:rtl/>
          <w:lang w:bidi="fa-IR"/>
        </w:rPr>
        <w:t> </w:t>
      </w:r>
      <w:r w:rsidRPr="004426F9">
        <w:rPr>
          <w:rFonts w:ascii="Tahoma" w:eastAsia="Times New Roman" w:hAnsi="Tahoma" w:cs="B Nazanin"/>
          <w:color w:val="000000"/>
          <w:sz w:val="28"/>
          <w:szCs w:val="28"/>
          <w:rtl/>
          <w:lang w:bidi="fa-IR"/>
        </w:rPr>
        <w:t>شركت ارتباطات زيرساخت</w:t>
      </w:r>
      <w:r w:rsidRPr="004426F9">
        <w:rPr>
          <w:rFonts w:ascii="Tahoma" w:eastAsia="Times New Roman" w:hAnsi="Tahoma" w:cs="Tahoma"/>
          <w:color w:val="000000"/>
          <w:sz w:val="28"/>
          <w:szCs w:val="28"/>
          <w:rtl/>
          <w:lang w:bidi="fa-IR"/>
        </w:rPr>
        <w:t> </w:t>
      </w:r>
      <w:r w:rsidRPr="004426F9">
        <w:rPr>
          <w:rFonts w:ascii="Tahoma" w:eastAsia="Times New Roman" w:hAnsi="Tahoma" w:cs="B Nazanin"/>
          <w:color w:val="000000"/>
          <w:sz w:val="28"/>
          <w:szCs w:val="28"/>
          <w:rtl/>
          <w:lang w:bidi="fa-IR"/>
        </w:rPr>
        <w:t>- سازمان فناوری اطلاعات ایران</w:t>
      </w:r>
      <w:r w:rsidRPr="004426F9">
        <w:rPr>
          <w:rFonts w:ascii="Tahoma" w:eastAsia="Times New Roman" w:hAnsi="Tahoma" w:cs="Tahoma"/>
          <w:color w:val="000000"/>
          <w:sz w:val="28"/>
          <w:szCs w:val="28"/>
          <w:rtl/>
          <w:lang w:bidi="fa-IR"/>
        </w:rPr>
        <w:t> </w:t>
      </w:r>
      <w:r w:rsidRPr="004426F9">
        <w:rPr>
          <w:rFonts w:ascii="Tahoma" w:eastAsia="Times New Roman" w:hAnsi="Tahoma" w:cs="B Nazanin"/>
          <w:color w:val="000000"/>
          <w:sz w:val="28"/>
          <w:szCs w:val="28"/>
          <w:rtl/>
          <w:lang w:bidi="fa-IR"/>
        </w:rPr>
        <w:t>- وزارت علوم تحقیقات و فناوری- وزارت فرهنگ وارشاد اسلامی</w:t>
      </w:r>
      <w:r w:rsidRPr="004426F9">
        <w:rPr>
          <w:rFonts w:ascii="Tahoma" w:eastAsia="Times New Roman" w:hAnsi="Tahoma" w:cs="Tahoma"/>
          <w:color w:val="000000"/>
          <w:sz w:val="28"/>
          <w:szCs w:val="28"/>
          <w:rtl/>
          <w:lang w:bidi="fa-IR"/>
        </w:rPr>
        <w:t> </w:t>
      </w:r>
      <w:r w:rsidRPr="004426F9">
        <w:rPr>
          <w:rFonts w:ascii="Tahoma" w:eastAsia="Times New Roman" w:hAnsi="Tahoma" w:cs="B Nazanin"/>
          <w:color w:val="000000"/>
          <w:sz w:val="28"/>
          <w:szCs w:val="28"/>
          <w:rtl/>
          <w:lang w:bidi="fa-IR"/>
        </w:rPr>
        <w:t>- وزارت بهداشت، درمان و آموزش پزشکی</w:t>
      </w:r>
      <w:r w:rsidRPr="004426F9">
        <w:rPr>
          <w:rFonts w:ascii="Tahoma" w:eastAsia="Times New Roman" w:hAnsi="Tahoma" w:cs="Tahoma"/>
          <w:color w:val="000000"/>
          <w:sz w:val="28"/>
          <w:szCs w:val="28"/>
          <w:rtl/>
          <w:lang w:bidi="fa-IR"/>
        </w:rPr>
        <w:t> </w:t>
      </w:r>
      <w:r w:rsidRPr="004426F9">
        <w:rPr>
          <w:rFonts w:ascii="Tahoma" w:eastAsia="Times New Roman" w:hAnsi="Tahoma" w:cs="B Nazanin"/>
          <w:color w:val="000000"/>
          <w:sz w:val="28"/>
          <w:szCs w:val="28"/>
          <w:rtl/>
          <w:lang w:bidi="fa-IR"/>
        </w:rPr>
        <w:t>- وزارت آموزش و پرورش</w:t>
      </w:r>
      <w:r w:rsidRPr="004426F9">
        <w:rPr>
          <w:rFonts w:ascii="Tahoma" w:eastAsia="Times New Roman" w:hAnsi="Tahoma" w:cs="Tahoma"/>
          <w:color w:val="000000"/>
          <w:sz w:val="28"/>
          <w:szCs w:val="28"/>
          <w:rtl/>
          <w:lang w:bidi="fa-IR"/>
        </w:rPr>
        <w:t> </w:t>
      </w:r>
      <w:r w:rsidRPr="004426F9">
        <w:rPr>
          <w:rFonts w:ascii="Tahoma" w:eastAsia="Times New Roman" w:hAnsi="Tahoma" w:cs="B Nazanin"/>
          <w:color w:val="000000"/>
          <w:sz w:val="28"/>
          <w:szCs w:val="28"/>
          <w:rtl/>
          <w:lang w:bidi="fa-IR"/>
        </w:rPr>
        <w:t>- مجلس شواری اسلامی</w:t>
      </w:r>
      <w:r w:rsidRPr="004426F9">
        <w:rPr>
          <w:rFonts w:ascii="Tahoma" w:eastAsia="Times New Roman" w:hAnsi="Tahoma" w:cs="Tahoma"/>
          <w:color w:val="000000"/>
          <w:sz w:val="28"/>
          <w:szCs w:val="28"/>
          <w:rtl/>
          <w:lang w:bidi="fa-IR"/>
        </w:rPr>
        <w:t> </w:t>
      </w:r>
      <w:r w:rsidRPr="004426F9">
        <w:rPr>
          <w:rFonts w:ascii="Tahoma" w:eastAsia="Times New Roman" w:hAnsi="Tahoma" w:cs="B Nazanin"/>
          <w:color w:val="000000"/>
          <w:sz w:val="28"/>
          <w:szCs w:val="28"/>
          <w:rtl/>
          <w:lang w:bidi="fa-IR"/>
        </w:rPr>
        <w:t>- صدا و سيما</w:t>
      </w:r>
      <w:r w:rsidRPr="004426F9">
        <w:rPr>
          <w:rFonts w:ascii="Tahoma" w:eastAsia="Times New Roman" w:hAnsi="Tahoma" w:cs="Tahoma"/>
          <w:color w:val="000000"/>
          <w:sz w:val="28"/>
          <w:szCs w:val="28"/>
          <w:rtl/>
          <w:lang w:bidi="fa-IR"/>
        </w:rPr>
        <w:t> </w:t>
      </w:r>
      <w:r w:rsidRPr="004426F9">
        <w:rPr>
          <w:rFonts w:ascii="Tahoma" w:eastAsia="Times New Roman" w:hAnsi="Tahoma" w:cs="B Nazanin"/>
          <w:color w:val="000000"/>
          <w:sz w:val="28"/>
          <w:szCs w:val="28"/>
          <w:rtl/>
          <w:lang w:bidi="fa-IR"/>
        </w:rPr>
        <w:t>- سازمان تبلیغات اسلامی</w:t>
      </w:r>
      <w:r w:rsidRPr="004426F9">
        <w:rPr>
          <w:rFonts w:ascii="Tahoma" w:eastAsia="Times New Roman" w:hAnsi="Tahoma" w:cs="Tahoma"/>
          <w:color w:val="000000"/>
          <w:sz w:val="28"/>
          <w:szCs w:val="28"/>
          <w:rtl/>
          <w:lang w:bidi="fa-IR"/>
        </w:rPr>
        <w:t> </w:t>
      </w:r>
      <w:r w:rsidRPr="004426F9">
        <w:rPr>
          <w:rFonts w:ascii="Tahoma" w:eastAsia="Times New Roman" w:hAnsi="Tahoma" w:cs="B Nazanin"/>
          <w:color w:val="000000"/>
          <w:sz w:val="28"/>
          <w:szCs w:val="28"/>
          <w:rtl/>
          <w:lang w:bidi="fa-IR"/>
        </w:rPr>
        <w:t>- شهرداری</w:t>
      </w:r>
      <w:r w:rsidRPr="004426F9">
        <w:rPr>
          <w:rFonts w:ascii="Tahoma" w:eastAsia="Times New Roman" w:hAnsi="Tahoma" w:cs="Tahoma"/>
          <w:color w:val="000000"/>
          <w:sz w:val="28"/>
          <w:szCs w:val="28"/>
          <w:rtl/>
          <w:lang w:bidi="fa-IR"/>
        </w:rPr>
        <w:t> </w:t>
      </w:r>
      <w:r w:rsidRPr="004426F9">
        <w:rPr>
          <w:rFonts w:ascii="Tahoma" w:eastAsia="Times New Roman" w:hAnsi="Tahoma" w:cs="B Nazanin"/>
          <w:color w:val="000000"/>
          <w:sz w:val="28"/>
          <w:szCs w:val="28"/>
          <w:rtl/>
          <w:lang w:bidi="fa-IR"/>
        </w:rPr>
        <w:t>- شوراهای عالی -</w:t>
      </w:r>
      <w:r w:rsidRPr="004426F9">
        <w:rPr>
          <w:rFonts w:ascii="Tahoma" w:eastAsia="Times New Roman" w:hAnsi="Tahoma" w:cs="Tahoma"/>
          <w:color w:val="000000"/>
          <w:sz w:val="28"/>
          <w:szCs w:val="28"/>
          <w:rtl/>
          <w:lang w:bidi="fa-IR"/>
        </w:rPr>
        <w:t> </w:t>
      </w:r>
      <w:r w:rsidRPr="004426F9">
        <w:rPr>
          <w:rFonts w:ascii="Tahoma" w:eastAsia="Times New Roman" w:hAnsi="Tahoma" w:cs="B Nazanin"/>
          <w:color w:val="000000"/>
          <w:sz w:val="28"/>
          <w:szCs w:val="28"/>
          <w:rtl/>
          <w:lang w:bidi="fa-IR"/>
        </w:rPr>
        <w:t>اپراتورهاي تلفن ثابت -</w:t>
      </w:r>
      <w:r w:rsidRPr="004426F9">
        <w:rPr>
          <w:rFonts w:ascii="Tahoma" w:eastAsia="Times New Roman" w:hAnsi="Tahoma" w:cs="Tahoma"/>
          <w:color w:val="000000"/>
          <w:sz w:val="28"/>
          <w:szCs w:val="28"/>
          <w:rtl/>
          <w:lang w:bidi="fa-IR"/>
        </w:rPr>
        <w:t> </w:t>
      </w:r>
      <w:r w:rsidRPr="004426F9">
        <w:rPr>
          <w:rFonts w:ascii="Tahoma" w:eastAsia="Times New Roman" w:hAnsi="Tahoma" w:cs="B Nazanin"/>
          <w:color w:val="000000"/>
          <w:sz w:val="28"/>
          <w:szCs w:val="28"/>
          <w:rtl/>
          <w:lang w:bidi="fa-IR"/>
        </w:rPr>
        <w:t xml:space="preserve">اپراتورهاي تلفن همراه </w:t>
      </w:r>
      <w:r w:rsidR="006D01D3">
        <w:rPr>
          <w:rFonts w:ascii="Times New Roman" w:eastAsia="Times New Roman" w:hAnsi="Times New Roman" w:cs="Times New Roman" w:hint="cs"/>
          <w:color w:val="000000"/>
          <w:sz w:val="28"/>
          <w:szCs w:val="28"/>
          <w:rtl/>
          <w:lang w:bidi="fa-IR"/>
        </w:rPr>
        <w:t>–</w:t>
      </w:r>
    </w:p>
    <w:p w:rsidR="006D01D3" w:rsidRDefault="006D01D3" w:rsidP="006D01D3">
      <w:pPr>
        <w:bidi/>
        <w:spacing w:after="240" w:line="240" w:lineRule="atLeast"/>
        <w:jc w:val="both"/>
        <w:textAlignment w:val="top"/>
        <w:rPr>
          <w:rFonts w:ascii="Tahoma" w:eastAsia="Times New Roman" w:hAnsi="Tahoma" w:cs="B Nazanin"/>
          <w:color w:val="000000"/>
          <w:sz w:val="28"/>
          <w:szCs w:val="28"/>
          <w:lang w:bidi="fa-IR"/>
        </w:rPr>
      </w:pPr>
    </w:p>
    <w:p w:rsidR="006D01D3" w:rsidRDefault="006D01D3" w:rsidP="006D01D3">
      <w:pPr>
        <w:bidi/>
        <w:spacing w:after="240" w:line="240" w:lineRule="atLeast"/>
        <w:jc w:val="both"/>
        <w:textAlignment w:val="top"/>
        <w:rPr>
          <w:rFonts w:ascii="Tahoma" w:eastAsia="Times New Roman" w:hAnsi="Tahoma" w:cs="B Nazanin"/>
          <w:color w:val="000000"/>
          <w:sz w:val="28"/>
          <w:szCs w:val="28"/>
          <w:lang w:bidi="fa-IR"/>
        </w:rPr>
      </w:pPr>
    </w:p>
    <w:p w:rsidR="00513263" w:rsidRPr="004426F9" w:rsidRDefault="00513263" w:rsidP="007F5A1C">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Tahoma"/>
          <w:color w:val="000000"/>
          <w:sz w:val="28"/>
          <w:szCs w:val="28"/>
          <w:rtl/>
          <w:lang w:bidi="fa-IR"/>
        </w:rPr>
        <w:t> </w:t>
      </w:r>
      <w:r w:rsidRPr="004426F9">
        <w:rPr>
          <w:rFonts w:ascii="Tahoma" w:eastAsia="Times New Roman" w:hAnsi="Tahoma" w:cs="B Nazanin"/>
          <w:color w:val="000000"/>
          <w:sz w:val="28"/>
          <w:szCs w:val="28"/>
          <w:rtl/>
          <w:lang w:bidi="fa-IR"/>
        </w:rPr>
        <w:t>اپراتورهای</w:t>
      </w:r>
      <w:r w:rsidRPr="004426F9">
        <w:rPr>
          <w:rFonts w:ascii="Tahoma" w:eastAsia="Times New Roman" w:hAnsi="Tahoma" w:cs="Tahoma"/>
          <w:color w:val="000000"/>
          <w:sz w:val="28"/>
          <w:szCs w:val="28"/>
          <w:rtl/>
          <w:lang w:bidi="fa-IR"/>
        </w:rPr>
        <w:t> </w:t>
      </w:r>
      <w:r w:rsidRPr="004426F9">
        <w:rPr>
          <w:rFonts w:ascii="Tahoma" w:eastAsia="Times New Roman" w:hAnsi="Tahoma" w:cs="B Nazanin"/>
          <w:color w:val="000000"/>
          <w:sz w:val="28"/>
          <w:szCs w:val="28"/>
          <w:lang w:bidi="fa-IR"/>
        </w:rPr>
        <w:t xml:space="preserve">Wimax </w:t>
      </w:r>
      <w:r w:rsidR="007F5A1C">
        <w:rPr>
          <w:rFonts w:ascii="Tahoma" w:eastAsia="Times New Roman" w:hAnsi="Tahoma" w:cs="B Nazanin" w:hint="cs"/>
          <w:color w:val="000000"/>
          <w:sz w:val="28"/>
          <w:szCs w:val="28"/>
          <w:rtl/>
          <w:lang w:bidi="fa-IR"/>
        </w:rPr>
        <w:t xml:space="preserve"> </w:t>
      </w:r>
      <w:r w:rsidRPr="004426F9">
        <w:rPr>
          <w:rFonts w:ascii="Tahoma" w:eastAsia="Times New Roman" w:hAnsi="Tahoma" w:cs="B Nazanin"/>
          <w:color w:val="000000"/>
          <w:sz w:val="28"/>
          <w:szCs w:val="28"/>
          <w:rtl/>
          <w:lang w:bidi="fa-IR"/>
        </w:rPr>
        <w:t>- اپراتورهاي</w:t>
      </w:r>
      <w:r w:rsidRPr="004426F9">
        <w:rPr>
          <w:rFonts w:ascii="Tahoma" w:eastAsia="Times New Roman" w:hAnsi="Tahoma" w:cs="Tahoma"/>
          <w:color w:val="000000"/>
          <w:sz w:val="28"/>
          <w:szCs w:val="28"/>
          <w:rtl/>
          <w:lang w:bidi="fa-IR"/>
        </w:rPr>
        <w:t> </w:t>
      </w:r>
      <w:r w:rsidRPr="004426F9">
        <w:rPr>
          <w:rFonts w:ascii="Tahoma" w:eastAsia="Times New Roman" w:hAnsi="Tahoma" w:cs="B Nazanin"/>
          <w:color w:val="000000"/>
          <w:sz w:val="28"/>
          <w:szCs w:val="28"/>
          <w:lang w:bidi="fa-IR"/>
        </w:rPr>
        <w:t>PAP</w:t>
      </w:r>
      <w:r w:rsidRPr="004426F9">
        <w:rPr>
          <w:rFonts w:ascii="Tahoma" w:eastAsia="Times New Roman" w:hAnsi="Tahoma" w:cs="Tahoma"/>
          <w:color w:val="000000"/>
          <w:sz w:val="28"/>
          <w:szCs w:val="28"/>
          <w:rtl/>
          <w:lang w:bidi="fa-IR"/>
        </w:rPr>
        <w:t> </w:t>
      </w:r>
      <w:r w:rsidRPr="004426F9">
        <w:rPr>
          <w:rFonts w:ascii="Tahoma" w:eastAsia="Times New Roman" w:hAnsi="Tahoma" w:cs="B Nazanin"/>
          <w:color w:val="000000"/>
          <w:sz w:val="28"/>
          <w:szCs w:val="28"/>
          <w:rtl/>
          <w:lang w:bidi="fa-IR"/>
        </w:rPr>
        <w:t>- اپراتورهاي</w:t>
      </w:r>
      <w:r w:rsidRPr="004426F9">
        <w:rPr>
          <w:rFonts w:ascii="Tahoma" w:eastAsia="Times New Roman" w:hAnsi="Tahoma" w:cs="Tahoma"/>
          <w:color w:val="000000"/>
          <w:sz w:val="28"/>
          <w:szCs w:val="28"/>
          <w:rtl/>
          <w:lang w:bidi="fa-IR"/>
        </w:rPr>
        <w:t> </w:t>
      </w:r>
      <w:r w:rsidRPr="004426F9">
        <w:rPr>
          <w:rFonts w:ascii="Tahoma" w:eastAsia="Times New Roman" w:hAnsi="Tahoma" w:cs="B Nazanin"/>
          <w:color w:val="000000"/>
          <w:sz w:val="28"/>
          <w:szCs w:val="28"/>
          <w:lang w:bidi="fa-IR"/>
        </w:rPr>
        <w:t>SAP</w:t>
      </w:r>
      <w:r w:rsidRPr="004426F9">
        <w:rPr>
          <w:rFonts w:ascii="Tahoma" w:eastAsia="Times New Roman" w:hAnsi="Tahoma" w:cs="Tahoma"/>
          <w:color w:val="000000"/>
          <w:sz w:val="28"/>
          <w:szCs w:val="28"/>
          <w:rtl/>
          <w:lang w:bidi="fa-IR"/>
        </w:rPr>
        <w:t> </w:t>
      </w:r>
      <w:r w:rsidRPr="004426F9">
        <w:rPr>
          <w:rFonts w:ascii="Tahoma" w:eastAsia="Times New Roman" w:hAnsi="Tahoma" w:cs="B Nazanin"/>
          <w:color w:val="000000"/>
          <w:sz w:val="28"/>
          <w:szCs w:val="28"/>
          <w:rtl/>
          <w:lang w:bidi="fa-IR"/>
        </w:rPr>
        <w:t>- اپراتورهاي</w:t>
      </w:r>
      <w:r w:rsidRPr="004426F9">
        <w:rPr>
          <w:rFonts w:ascii="Tahoma" w:eastAsia="Times New Roman" w:hAnsi="Tahoma" w:cs="Tahoma"/>
          <w:color w:val="000000"/>
          <w:sz w:val="28"/>
          <w:szCs w:val="28"/>
          <w:rtl/>
          <w:lang w:bidi="fa-IR"/>
        </w:rPr>
        <w:t> </w:t>
      </w:r>
      <w:r w:rsidRPr="004426F9">
        <w:rPr>
          <w:rFonts w:ascii="Tahoma" w:eastAsia="Times New Roman" w:hAnsi="Tahoma" w:cs="B Nazanin"/>
          <w:color w:val="000000"/>
          <w:sz w:val="28"/>
          <w:szCs w:val="28"/>
          <w:lang w:bidi="fa-IR"/>
        </w:rPr>
        <w:t>ISP</w:t>
      </w:r>
      <w:r w:rsidRPr="004426F9">
        <w:rPr>
          <w:rFonts w:ascii="Tahoma" w:eastAsia="Times New Roman" w:hAnsi="Tahoma" w:cs="Tahoma"/>
          <w:color w:val="000000"/>
          <w:sz w:val="28"/>
          <w:szCs w:val="28"/>
          <w:rtl/>
          <w:lang w:bidi="fa-IR"/>
        </w:rPr>
        <w:t> </w:t>
      </w:r>
      <w:r w:rsidRPr="004426F9">
        <w:rPr>
          <w:rFonts w:ascii="Tahoma" w:eastAsia="Times New Roman" w:hAnsi="Tahoma" w:cs="B Nazanin"/>
          <w:color w:val="000000"/>
          <w:sz w:val="28"/>
          <w:szCs w:val="28"/>
          <w:rtl/>
          <w:lang w:bidi="fa-IR"/>
        </w:rPr>
        <w:t>- اپراتورهاي</w:t>
      </w:r>
      <w:r w:rsidRPr="004426F9">
        <w:rPr>
          <w:rFonts w:ascii="Tahoma" w:eastAsia="Times New Roman" w:hAnsi="Tahoma" w:cs="Tahoma"/>
          <w:color w:val="000000"/>
          <w:sz w:val="28"/>
          <w:szCs w:val="28"/>
          <w:rtl/>
          <w:lang w:bidi="fa-IR"/>
        </w:rPr>
        <w:t> </w:t>
      </w:r>
      <w:r w:rsidRPr="004426F9">
        <w:rPr>
          <w:rFonts w:ascii="Tahoma" w:eastAsia="Times New Roman" w:hAnsi="Tahoma" w:cs="B Nazanin"/>
          <w:color w:val="000000"/>
          <w:sz w:val="28"/>
          <w:szCs w:val="28"/>
          <w:lang w:bidi="fa-IR"/>
        </w:rPr>
        <w:t>ISDP</w:t>
      </w:r>
      <w:r w:rsidRPr="004426F9">
        <w:rPr>
          <w:rFonts w:ascii="Tahoma" w:eastAsia="Times New Roman" w:hAnsi="Tahoma" w:cs="Tahoma"/>
          <w:color w:val="000000"/>
          <w:sz w:val="28"/>
          <w:szCs w:val="28"/>
          <w:rtl/>
          <w:lang w:bidi="fa-IR"/>
        </w:rPr>
        <w:t> </w:t>
      </w:r>
      <w:r w:rsidRPr="004426F9">
        <w:rPr>
          <w:rFonts w:ascii="Tahoma" w:eastAsia="Times New Roman" w:hAnsi="Tahoma" w:cs="B Nazanin"/>
          <w:color w:val="000000"/>
          <w:sz w:val="28"/>
          <w:szCs w:val="28"/>
          <w:rtl/>
          <w:lang w:bidi="fa-IR"/>
        </w:rPr>
        <w:t>- اپراتورهای</w:t>
      </w:r>
      <w:r w:rsidRPr="004426F9">
        <w:rPr>
          <w:rFonts w:ascii="Tahoma" w:eastAsia="Times New Roman" w:hAnsi="Tahoma" w:cs="Tahoma"/>
          <w:color w:val="000000"/>
          <w:sz w:val="28"/>
          <w:szCs w:val="28"/>
          <w:rtl/>
          <w:lang w:bidi="fa-IR"/>
        </w:rPr>
        <w:t> </w:t>
      </w:r>
      <w:r w:rsidRPr="004426F9">
        <w:rPr>
          <w:rFonts w:ascii="Tahoma" w:eastAsia="Times New Roman" w:hAnsi="Tahoma" w:cs="B Nazanin"/>
          <w:color w:val="000000"/>
          <w:sz w:val="28"/>
          <w:szCs w:val="28"/>
          <w:lang w:bidi="fa-IR"/>
        </w:rPr>
        <w:t>IDC</w:t>
      </w:r>
      <w:r w:rsidRPr="004426F9">
        <w:rPr>
          <w:rFonts w:ascii="Tahoma" w:eastAsia="Times New Roman" w:hAnsi="Tahoma" w:cs="Tahoma"/>
          <w:color w:val="000000"/>
          <w:sz w:val="28"/>
          <w:szCs w:val="28"/>
          <w:rtl/>
          <w:lang w:bidi="fa-IR"/>
        </w:rPr>
        <w:t> </w:t>
      </w:r>
      <w:r w:rsidR="007F5A1C">
        <w:rPr>
          <w:rFonts w:ascii="Times New Roman" w:eastAsia="Times New Roman" w:hAnsi="Times New Roman" w:cs="Times New Roman" w:hint="cs"/>
          <w:color w:val="000000"/>
          <w:sz w:val="28"/>
          <w:szCs w:val="28"/>
          <w:rtl/>
          <w:lang w:bidi="fa-IR"/>
        </w:rPr>
        <w:t>–</w:t>
      </w:r>
      <w:r w:rsidRPr="004426F9">
        <w:rPr>
          <w:rFonts w:ascii="Tahoma" w:eastAsia="Times New Roman" w:hAnsi="Tahoma" w:cs="B Nazanin"/>
          <w:color w:val="000000"/>
          <w:sz w:val="28"/>
          <w:szCs w:val="28"/>
          <w:rtl/>
          <w:lang w:bidi="fa-IR"/>
        </w:rPr>
        <w:t xml:space="preserve"> اپراتورهای</w:t>
      </w:r>
      <w:r w:rsidRPr="004426F9">
        <w:rPr>
          <w:rFonts w:ascii="Tahoma" w:eastAsia="Times New Roman" w:hAnsi="Tahoma" w:cs="B Nazanin"/>
          <w:color w:val="000000"/>
          <w:sz w:val="28"/>
          <w:szCs w:val="28"/>
          <w:lang w:bidi="fa-IR"/>
        </w:rPr>
        <w:t>GMPCS</w:t>
      </w:r>
      <w:r w:rsidR="007F5A1C">
        <w:rPr>
          <w:rFonts w:ascii="Tahoma" w:eastAsia="Times New Roman" w:hAnsi="Tahoma" w:cs="B Nazanin"/>
          <w:color w:val="000000"/>
          <w:sz w:val="28"/>
          <w:szCs w:val="28"/>
          <w:lang w:bidi="fa-IR"/>
        </w:rPr>
        <w:t xml:space="preserve"> </w:t>
      </w:r>
      <w:r w:rsidRPr="004426F9">
        <w:rPr>
          <w:rFonts w:ascii="Tahoma" w:eastAsia="Times New Roman" w:hAnsi="Tahoma" w:cs="Tahoma"/>
          <w:color w:val="000000"/>
          <w:sz w:val="28"/>
          <w:szCs w:val="28"/>
          <w:rtl/>
          <w:lang w:bidi="fa-IR"/>
        </w:rPr>
        <w:t> </w:t>
      </w:r>
      <w:r w:rsidRPr="004426F9">
        <w:rPr>
          <w:rFonts w:ascii="Tahoma" w:eastAsia="Times New Roman" w:hAnsi="Tahoma" w:cs="B Nazanin"/>
          <w:color w:val="000000"/>
          <w:sz w:val="28"/>
          <w:szCs w:val="28"/>
          <w:rtl/>
          <w:lang w:bidi="fa-IR"/>
        </w:rPr>
        <w:t>- سندیکای صنعت مخابرات کشور</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Tahoma"/>
          <w:color w:val="000000"/>
          <w:sz w:val="28"/>
          <w:szCs w:val="28"/>
          <w:rtl/>
          <w:lang w:bidi="fa-IR"/>
        </w:rPr>
        <w:t> </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b/>
          <w:bCs/>
          <w:color w:val="000000"/>
          <w:sz w:val="28"/>
          <w:szCs w:val="28"/>
          <w:rtl/>
          <w:lang w:bidi="fa-IR"/>
        </w:rPr>
        <w:t>* نقش شبکه‌</w:t>
      </w:r>
      <w:r w:rsidR="007F5A1C">
        <w:rPr>
          <w:rFonts w:ascii="Tahoma" w:eastAsia="Times New Roman" w:hAnsi="Tahoma" w:cs="B Nazanin" w:hint="cs"/>
          <w:b/>
          <w:bCs/>
          <w:color w:val="000000"/>
          <w:sz w:val="28"/>
          <w:szCs w:val="28"/>
          <w:rtl/>
          <w:lang w:bidi="fa-IR"/>
        </w:rPr>
        <w:t xml:space="preserve"> </w:t>
      </w:r>
      <w:r w:rsidRPr="004426F9">
        <w:rPr>
          <w:rFonts w:ascii="Tahoma" w:eastAsia="Times New Roman" w:hAnsi="Tahoma" w:cs="B Nazanin"/>
          <w:b/>
          <w:bCs/>
          <w:color w:val="000000"/>
          <w:sz w:val="28"/>
          <w:szCs w:val="28"/>
          <w:rtl/>
          <w:lang w:bidi="fa-IR"/>
        </w:rPr>
        <w:t>ملی اطلاعات به عنوان تامين کننده‌ زيرساخت دولت‌ الکترونيکی</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تامین زیرساخت مناسب برای تبادل و اشتراک گذاری اطلاعات دستگاه‌های اجرایی (شبکه ارتباطی اختصاصی بین دستگاهی دولت و شبکه رایانش ابری اختصاصی)</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دسترسی پرسرعت دستگاه‌های اجرائی به شبکه ملی اطلاعات(شبکه‌های ارتباطی اختصاصی)</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ارتباط تمام دفاتر پیشخوان دولت به یکدیگر از طریق شبکه ملی اطلاعات (شبکه ارتباطی اختصاصی دفاتر پیشخوان دولت)</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ارائه</w:t>
      </w:r>
      <w:r w:rsidRPr="004426F9">
        <w:rPr>
          <w:rFonts w:ascii="Tahoma" w:eastAsia="Times New Roman" w:hAnsi="Tahoma" w:cs="Tahoma"/>
          <w:color w:val="000000"/>
          <w:sz w:val="28"/>
          <w:szCs w:val="28"/>
          <w:rtl/>
          <w:lang w:bidi="fa-IR"/>
        </w:rPr>
        <w:t> </w:t>
      </w:r>
      <w:r w:rsidRPr="004426F9">
        <w:rPr>
          <w:rFonts w:ascii="Tahoma" w:eastAsia="Times New Roman" w:hAnsi="Tahoma" w:cs="B Nazanin"/>
          <w:color w:val="000000"/>
          <w:sz w:val="28"/>
          <w:szCs w:val="28"/>
          <w:rtl/>
          <w:lang w:bidi="fa-IR"/>
        </w:rPr>
        <w:t xml:space="preserve"> خدمات الکترونیکی از طریق درگاه‌های خدمات و سامانه‌های اطلاعاتی تحت وب و دفاتر پیشخوان دولت (شبکه ارتباطی عمومی)</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دسترسی خانوارها و بنگاه‌های کسب و کار با پهنای باند پرسرعت به شبکه ملی اطلاعات (شبکه‌های دسترسی ارتباطی عمومی) برای دریافت خدمات الکترونیکی</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توسعه کارت هوشمند ملی و کاربری‌های آن برای دریافت خدمات الکترونیکی آحاد مردم از دستگاه‌های دولتی از سامانه‌های اطلاعاتی مستقر در زیرمجموعه‌های خدمت رسان آن دستگاه ها و درگاه‌های خدمات الکترونیکی تحت وب</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توسعه امضای الکترونیکی و گواهی دیجیتالی در خدمات بین دستگاهی، بنگاه‌های کسب وکار و مردم</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توسعه سامانه‌های اطلاعاتی و پنجره‌های واحد دستگاهی بمنظور تجمیع اطلاعات، خدمات به دستگاه ها، بنگاه‌های کسب وکار و مردم هم راستا با زیرساخت‌های تامین شده مورد نیاز</w:t>
      </w:r>
    </w:p>
    <w:p w:rsidR="00513263" w:rsidRDefault="00513263" w:rsidP="00513263">
      <w:pPr>
        <w:bidi/>
        <w:spacing w:after="240" w:line="240" w:lineRule="atLeast"/>
        <w:jc w:val="both"/>
        <w:textAlignment w:val="top"/>
        <w:rPr>
          <w:rFonts w:ascii="Tahoma" w:eastAsia="Times New Roman" w:hAnsi="Tahoma" w:cs="B Nazanin"/>
          <w:color w:val="000000"/>
          <w:sz w:val="28"/>
          <w:szCs w:val="28"/>
          <w:lang w:bidi="fa-IR"/>
        </w:rPr>
      </w:pPr>
      <w:r w:rsidRPr="004426F9">
        <w:rPr>
          <w:rFonts w:ascii="Tahoma" w:eastAsia="Times New Roman" w:hAnsi="Tahoma" w:cs="B Nazanin"/>
          <w:color w:val="000000"/>
          <w:sz w:val="28"/>
          <w:szCs w:val="28"/>
          <w:rtl/>
          <w:lang w:bidi="fa-IR"/>
        </w:rPr>
        <w:t>- توسعه خدمات الکترونیکی از طریق رسانه‌های فراگیر نظیر تلفن همراه</w:t>
      </w:r>
    </w:p>
    <w:p w:rsidR="007F5A1C" w:rsidRDefault="007F5A1C" w:rsidP="007F5A1C">
      <w:pPr>
        <w:bidi/>
        <w:spacing w:after="240" w:line="240" w:lineRule="atLeast"/>
        <w:jc w:val="both"/>
        <w:textAlignment w:val="top"/>
        <w:rPr>
          <w:rFonts w:ascii="Tahoma" w:eastAsia="Times New Roman" w:hAnsi="Tahoma" w:cs="B Nazanin"/>
          <w:color w:val="000000"/>
          <w:sz w:val="28"/>
          <w:szCs w:val="28"/>
          <w:lang w:bidi="fa-IR"/>
        </w:rPr>
      </w:pP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Tahoma"/>
          <w:color w:val="000000"/>
          <w:sz w:val="28"/>
          <w:szCs w:val="28"/>
          <w:rtl/>
          <w:lang w:bidi="fa-IR"/>
        </w:rPr>
        <w:t> </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b/>
          <w:bCs/>
          <w:color w:val="000000"/>
          <w:sz w:val="28"/>
          <w:szCs w:val="28"/>
          <w:rtl/>
          <w:lang w:bidi="fa-IR"/>
        </w:rPr>
        <w:t>* نقش شبکه‌ملی اطلاعات به عنوان تامين کننده‌ زيرساخت خدمات چندرسانه‌يي</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تامین و تقویت زیرساخت پرظرفیت و مناسب برای انتقال اطلاعات ترافیک منابع داخلی و خدمات چندرسانه ای (شبکه ارتباطی عمومی )</w:t>
      </w:r>
    </w:p>
    <w:p w:rsidR="00513263" w:rsidRDefault="00513263" w:rsidP="00513263">
      <w:pPr>
        <w:bidi/>
        <w:spacing w:after="240" w:line="240" w:lineRule="atLeast"/>
        <w:jc w:val="both"/>
        <w:textAlignment w:val="top"/>
        <w:rPr>
          <w:rFonts w:ascii="Tahoma" w:eastAsia="Times New Roman" w:hAnsi="Tahoma" w:cs="B Nazanin"/>
          <w:color w:val="000000"/>
          <w:sz w:val="28"/>
          <w:szCs w:val="28"/>
          <w:lang w:bidi="fa-IR"/>
        </w:rPr>
      </w:pPr>
      <w:r w:rsidRPr="004426F9">
        <w:rPr>
          <w:rFonts w:ascii="Tahoma" w:eastAsia="Times New Roman" w:hAnsi="Tahoma" w:cs="B Nazanin"/>
          <w:color w:val="000000"/>
          <w:sz w:val="28"/>
          <w:szCs w:val="28"/>
          <w:rtl/>
          <w:lang w:bidi="fa-IR"/>
        </w:rPr>
        <w:t>- تامین زیرساخت‌های پرظرفیت و مناسب برای ذخیره سازی اطلاعات وب و چندرسانه ای(شبکه را یانش ابری عمومی)</w:t>
      </w:r>
    </w:p>
    <w:p w:rsidR="007F5A1C" w:rsidRDefault="007F5A1C" w:rsidP="007F5A1C">
      <w:pPr>
        <w:bidi/>
        <w:spacing w:after="240" w:line="240" w:lineRule="atLeast"/>
        <w:jc w:val="both"/>
        <w:textAlignment w:val="top"/>
        <w:rPr>
          <w:rFonts w:ascii="Tahoma" w:eastAsia="Times New Roman" w:hAnsi="Tahoma" w:cs="B Nazanin"/>
          <w:color w:val="000000"/>
          <w:sz w:val="28"/>
          <w:szCs w:val="28"/>
          <w:lang w:bidi="fa-IR"/>
        </w:rPr>
      </w:pPr>
    </w:p>
    <w:p w:rsidR="007F5A1C" w:rsidRDefault="007F5A1C" w:rsidP="007F5A1C">
      <w:pPr>
        <w:bidi/>
        <w:spacing w:after="240" w:line="240" w:lineRule="atLeast"/>
        <w:jc w:val="both"/>
        <w:textAlignment w:val="top"/>
        <w:rPr>
          <w:rFonts w:ascii="Tahoma" w:eastAsia="Times New Roman" w:hAnsi="Tahoma" w:cs="B Nazanin"/>
          <w:color w:val="000000"/>
          <w:sz w:val="28"/>
          <w:szCs w:val="28"/>
          <w:lang w:bidi="fa-IR"/>
        </w:rPr>
      </w:pPr>
    </w:p>
    <w:p w:rsidR="007F5A1C" w:rsidRPr="004426F9" w:rsidRDefault="007F5A1C" w:rsidP="007F5A1C">
      <w:pPr>
        <w:bidi/>
        <w:spacing w:after="240" w:line="240" w:lineRule="atLeast"/>
        <w:jc w:val="both"/>
        <w:textAlignment w:val="top"/>
        <w:rPr>
          <w:rFonts w:ascii="Tahoma" w:eastAsia="Times New Roman" w:hAnsi="Tahoma" w:cs="B Nazanin"/>
          <w:color w:val="000000"/>
          <w:sz w:val="28"/>
          <w:szCs w:val="28"/>
          <w:rtl/>
          <w:lang w:bidi="fa-IR"/>
        </w:rPr>
      </w:pP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اتصال پرسرعت خانوارها و بنگاه‌های کسب وکار به شبکه ملی اطلاعات</w:t>
      </w:r>
      <w:r w:rsidR="007F5A1C">
        <w:rPr>
          <w:rFonts w:ascii="Tahoma" w:eastAsia="Times New Roman" w:hAnsi="Tahoma" w:cs="B Nazanin" w:hint="cs"/>
          <w:color w:val="000000"/>
          <w:sz w:val="28"/>
          <w:szCs w:val="28"/>
          <w:rtl/>
          <w:lang w:bidi="fa-IR"/>
        </w:rPr>
        <w:t xml:space="preserve"> </w:t>
      </w:r>
      <w:r w:rsidRPr="004426F9">
        <w:rPr>
          <w:rFonts w:ascii="Tahoma" w:eastAsia="Times New Roman" w:hAnsi="Tahoma" w:cs="B Nazanin"/>
          <w:color w:val="000000"/>
          <w:sz w:val="28"/>
          <w:szCs w:val="28"/>
          <w:rtl/>
          <w:lang w:bidi="fa-IR"/>
        </w:rPr>
        <w:t>(شبکه‌های دسترسی ارتباطی عمومی) برای دریافت خدمات چندرسانه ای و دسترسی به منابع داخلی از طریق این شبکه</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ایجاد مراکز مدیریت عملیات شبکه، پایش و سامانه‌های مدیریت منابع شبکه ای شامل آدرس‌های عددی، نام‌های دامنه و</w:t>
      </w:r>
      <w:r w:rsidRPr="004426F9">
        <w:rPr>
          <w:rFonts w:ascii="Tahoma" w:eastAsia="Times New Roman" w:hAnsi="Tahoma" w:cs="Tahoma"/>
          <w:color w:val="000000"/>
          <w:sz w:val="28"/>
          <w:szCs w:val="28"/>
          <w:rtl/>
          <w:lang w:bidi="fa-IR"/>
        </w:rPr>
        <w:t> </w:t>
      </w:r>
      <w:r w:rsidRPr="004426F9">
        <w:rPr>
          <w:rFonts w:ascii="Tahoma" w:eastAsia="Times New Roman" w:hAnsi="Tahoma" w:cs="B Nazanin"/>
          <w:color w:val="000000"/>
          <w:sz w:val="28"/>
          <w:szCs w:val="28"/>
          <w:lang w:bidi="fa-IR"/>
        </w:rPr>
        <w:t>DNS</w:t>
      </w:r>
      <w:r w:rsidRPr="004426F9">
        <w:rPr>
          <w:rFonts w:ascii="Tahoma" w:eastAsia="Times New Roman" w:hAnsi="Tahoma" w:cs="B Nazanin"/>
          <w:color w:val="000000"/>
          <w:sz w:val="28"/>
          <w:szCs w:val="28"/>
          <w:rtl/>
          <w:lang w:bidi="fa-IR"/>
        </w:rPr>
        <w:t>ها</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توسعه و مدیریت وب عمومی و اجتماعی هم راستا با توسعه ظرفیت</w:t>
      </w:r>
      <w:r w:rsidRPr="004426F9">
        <w:rPr>
          <w:rFonts w:ascii="Tahoma" w:eastAsia="Times New Roman" w:hAnsi="Tahoma" w:cs="Tahoma"/>
          <w:color w:val="000000"/>
          <w:sz w:val="28"/>
          <w:szCs w:val="28"/>
          <w:rtl/>
          <w:lang w:bidi="fa-IR"/>
        </w:rPr>
        <w:t> </w:t>
      </w:r>
      <w:r w:rsidRPr="004426F9">
        <w:rPr>
          <w:rFonts w:ascii="Tahoma" w:eastAsia="Times New Roman" w:hAnsi="Tahoma" w:cs="B Nazanin"/>
          <w:color w:val="000000"/>
          <w:sz w:val="28"/>
          <w:szCs w:val="28"/>
          <w:rtl/>
          <w:lang w:bidi="fa-IR"/>
        </w:rPr>
        <w:t xml:space="preserve"> و زیرساخت‌های مورد نیاز</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توسعه و مدیریت وب تجاری و فروشگاه‌های مجازی هم راستا با توسعه ظرفیت و زیرساخت‌های مورد نیاز</w:t>
      </w:r>
    </w:p>
    <w:p w:rsidR="00513263" w:rsidRPr="004426F9" w:rsidRDefault="00513263" w:rsidP="007F5A1C">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توسعه</w:t>
      </w:r>
      <w:r w:rsidR="007F5A1C">
        <w:rPr>
          <w:rFonts w:ascii="Tahoma" w:eastAsia="Times New Roman" w:hAnsi="Tahoma" w:cs="B Nazanin" w:hint="cs"/>
          <w:color w:val="000000"/>
          <w:sz w:val="28"/>
          <w:szCs w:val="28"/>
          <w:rtl/>
          <w:lang w:bidi="fa-IR"/>
        </w:rPr>
        <w:t>،</w:t>
      </w:r>
      <w:r w:rsidRPr="004426F9">
        <w:rPr>
          <w:rFonts w:ascii="Tahoma" w:eastAsia="Times New Roman" w:hAnsi="Tahoma" w:cs="B Nazanin"/>
          <w:color w:val="000000"/>
          <w:sz w:val="28"/>
          <w:szCs w:val="28"/>
          <w:rtl/>
          <w:lang w:bidi="fa-IR"/>
        </w:rPr>
        <w:t xml:space="preserve"> مدیریت وب آموزشی و دانشگاه ها و مراکز آموزشی مجازی هم راستا با توسعه ظرفیت و زیرساخت‌های مورد نیاز</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توسعه خدمات چندرسانه ای هم راستا با توسعه ظرفیت و زیرساخت‌های مورد نیاز</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راه اندازی خدمات عمومی وب داخلی نظیر</w:t>
      </w:r>
      <w:r w:rsidRPr="004426F9">
        <w:rPr>
          <w:rFonts w:ascii="Tahoma" w:eastAsia="Times New Roman" w:hAnsi="Tahoma" w:cs="Tahoma"/>
          <w:color w:val="000000"/>
          <w:sz w:val="28"/>
          <w:szCs w:val="28"/>
          <w:rtl/>
          <w:lang w:bidi="fa-IR"/>
        </w:rPr>
        <w:t> </w:t>
      </w:r>
      <w:r w:rsidRPr="004426F9">
        <w:rPr>
          <w:rFonts w:ascii="Tahoma" w:eastAsia="Times New Roman" w:hAnsi="Tahoma" w:cs="B Nazanin"/>
          <w:color w:val="000000"/>
          <w:sz w:val="28"/>
          <w:szCs w:val="28"/>
          <w:rtl/>
          <w:lang w:bidi="fa-IR"/>
        </w:rPr>
        <w:t xml:space="preserve"> موتورهای جستجو و پست الکترونیکی</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Tahoma"/>
          <w:color w:val="000000"/>
          <w:sz w:val="28"/>
          <w:szCs w:val="28"/>
          <w:rtl/>
          <w:lang w:bidi="fa-IR"/>
        </w:rPr>
        <w:t> </w:t>
      </w:r>
    </w:p>
    <w:p w:rsidR="00513263" w:rsidRPr="004426F9" w:rsidRDefault="00470189" w:rsidP="00470189">
      <w:pPr>
        <w:bidi/>
        <w:spacing w:after="240" w:line="240" w:lineRule="atLeast"/>
        <w:jc w:val="both"/>
        <w:textAlignment w:val="top"/>
        <w:rPr>
          <w:rFonts w:ascii="Tahoma" w:eastAsia="Times New Roman" w:hAnsi="Tahoma" w:cs="B Nazanin"/>
          <w:color w:val="000000"/>
          <w:sz w:val="28"/>
          <w:szCs w:val="28"/>
          <w:rtl/>
          <w:lang w:bidi="fa-IR"/>
        </w:rPr>
      </w:pPr>
      <w:r>
        <w:rPr>
          <w:rFonts w:ascii="Tahoma" w:eastAsia="Times New Roman" w:hAnsi="Tahoma" w:cs="B Nazanin"/>
          <w:b/>
          <w:bCs/>
          <w:color w:val="000000"/>
          <w:sz w:val="28"/>
          <w:szCs w:val="28"/>
          <w:rtl/>
          <w:lang w:bidi="fa-IR"/>
        </w:rPr>
        <w:t>* نقش شبک</w:t>
      </w:r>
      <w:r>
        <w:rPr>
          <w:rFonts w:ascii="Tahoma" w:eastAsia="Times New Roman" w:hAnsi="Tahoma" w:cs="B Nazanin" w:hint="cs"/>
          <w:b/>
          <w:bCs/>
          <w:color w:val="000000"/>
          <w:sz w:val="28"/>
          <w:szCs w:val="28"/>
          <w:rtl/>
          <w:lang w:bidi="fa-IR"/>
        </w:rPr>
        <w:t xml:space="preserve"> </w:t>
      </w:r>
      <w:r w:rsidR="00513263" w:rsidRPr="004426F9">
        <w:rPr>
          <w:rFonts w:ascii="Tahoma" w:eastAsia="Times New Roman" w:hAnsi="Tahoma" w:cs="B Nazanin"/>
          <w:b/>
          <w:bCs/>
          <w:color w:val="000000"/>
          <w:sz w:val="28"/>
          <w:szCs w:val="28"/>
          <w:rtl/>
          <w:lang w:bidi="fa-IR"/>
        </w:rPr>
        <w:t>ملی اطلاعات به عنوان تامين کننده‌ زيرساخت وب عمومی، اجتماعی، تجاری و آموزشی</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توسعه و افزایش ظرفیت</w:t>
      </w:r>
      <w:r w:rsidRPr="004426F9">
        <w:rPr>
          <w:rFonts w:ascii="Tahoma" w:eastAsia="Times New Roman" w:hAnsi="Tahoma" w:cs="Tahoma"/>
          <w:color w:val="000000"/>
          <w:sz w:val="28"/>
          <w:szCs w:val="28"/>
          <w:rtl/>
          <w:lang w:bidi="fa-IR"/>
        </w:rPr>
        <w:t> </w:t>
      </w:r>
      <w:r w:rsidRPr="004426F9">
        <w:rPr>
          <w:rFonts w:ascii="Tahoma" w:eastAsia="Times New Roman" w:hAnsi="Tahoma" w:cs="B Nazanin"/>
          <w:color w:val="000000"/>
          <w:sz w:val="28"/>
          <w:szCs w:val="28"/>
          <w:rtl/>
          <w:lang w:bidi="fa-IR"/>
        </w:rPr>
        <w:t xml:space="preserve"> ارتباطات بین الملل و اینترنت جهانی بر حسب نیاز</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مدیریت میزان پهنای باند دسترسی کاربران داخلی از شبکه ارتباطی عمومی به اینترنت جهانی</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توسعه و تقویت سامانه پالایش هوشمند ملی هم راستا با افزایش ظرفیت‌های ارتباطات بین الملل و اینترنت جهانی</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ایجاد و توسعه سامانه‌های همکار مانند فهرست سفید با سامانه پالایش هوشمند ملی برای ارائه دسترسی اینترنتی ويژه به کاربران خاص مانند دانش آموزان، خانواده ها و ...</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ایجاد و توسعه موتورهای جستجوی داخلی فرامرزی برای رفع نیاز کاربران مطابق سیاست‌های نظام</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Tahoma"/>
          <w:color w:val="000000"/>
          <w:sz w:val="28"/>
          <w:szCs w:val="28"/>
          <w:rtl/>
          <w:lang w:bidi="fa-IR"/>
        </w:rPr>
        <w:t> </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w:t>
      </w:r>
      <w:r w:rsidRPr="004426F9">
        <w:rPr>
          <w:rFonts w:ascii="Tahoma" w:eastAsia="Times New Roman" w:hAnsi="Tahoma" w:cs="Tahoma"/>
          <w:color w:val="000000"/>
          <w:sz w:val="28"/>
          <w:szCs w:val="28"/>
          <w:rtl/>
          <w:lang w:bidi="fa-IR"/>
        </w:rPr>
        <w:t> </w:t>
      </w:r>
      <w:r w:rsidRPr="004426F9">
        <w:rPr>
          <w:rFonts w:ascii="Tahoma" w:eastAsia="Times New Roman" w:hAnsi="Tahoma" w:cs="B Nazanin"/>
          <w:b/>
          <w:bCs/>
          <w:color w:val="000000"/>
          <w:sz w:val="28"/>
          <w:szCs w:val="28"/>
          <w:rtl/>
          <w:lang w:bidi="fa-IR"/>
        </w:rPr>
        <w:t>ویژگی های شبکه ملی اطلاعات</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شبکه‌اي زیربنایی</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فرابخشی</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گسترده با قابلیت دسترسی عمومی و آسان</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امکان دسترسی پرسرعت</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تضمين کیفیت خدمات و داراي توافق‌نامه سطح خدمات</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lastRenderedPageBreak/>
        <w:t>- مطمئن و پایدار</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امن و سالم</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سازگاري با فناوري‌هاي نسل جديد</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قابلیت نظارت، مدیریت و کنترل در همه سطوح شبکه</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مقیاس‌پذیری بالا و قابل توسعه و توزيع شده</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استقلال از شبکه جهانی توام با دسترسی مدیريت شده به آن</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Tahoma"/>
          <w:color w:val="000000"/>
          <w:sz w:val="28"/>
          <w:szCs w:val="28"/>
          <w:rtl/>
          <w:lang w:bidi="fa-IR"/>
        </w:rPr>
        <w:t> </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b/>
          <w:bCs/>
          <w:color w:val="000000"/>
          <w:sz w:val="28"/>
          <w:szCs w:val="28"/>
          <w:rtl/>
          <w:lang w:bidi="fa-IR"/>
        </w:rPr>
        <w:t>* بخش هاي شبکه ملی اطلاعات</w:t>
      </w:r>
      <w:r w:rsidRPr="004426F9">
        <w:rPr>
          <w:rFonts w:ascii="Tahoma" w:eastAsia="Times New Roman" w:hAnsi="Tahoma" w:cs="Tahoma"/>
          <w:b/>
          <w:bCs/>
          <w:color w:val="000000"/>
          <w:sz w:val="28"/>
          <w:szCs w:val="28"/>
          <w:rtl/>
          <w:lang w:bidi="fa-IR"/>
        </w:rPr>
        <w:t> </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b/>
          <w:bCs/>
          <w:color w:val="000000"/>
          <w:sz w:val="28"/>
          <w:szCs w:val="28"/>
          <w:rtl/>
          <w:lang w:bidi="fa-IR"/>
        </w:rPr>
        <w:t>بخش اختصاصی:</w:t>
      </w:r>
      <w:r w:rsidRPr="004426F9">
        <w:rPr>
          <w:rFonts w:ascii="Tahoma" w:eastAsia="Times New Roman" w:hAnsi="Tahoma" w:cs="Tahoma"/>
          <w:color w:val="000000"/>
          <w:sz w:val="28"/>
          <w:szCs w:val="28"/>
          <w:rtl/>
          <w:lang w:bidi="fa-IR"/>
        </w:rPr>
        <w:t> </w:t>
      </w:r>
      <w:r w:rsidRPr="004426F9">
        <w:rPr>
          <w:rFonts w:ascii="Tahoma" w:eastAsia="Times New Roman" w:hAnsi="Tahoma" w:cs="B Nazanin"/>
          <w:color w:val="000000"/>
          <w:sz w:val="28"/>
          <w:szCs w:val="28"/>
          <w:rtl/>
          <w:lang w:bidi="fa-IR"/>
        </w:rPr>
        <w:t>زیرساخت ارتباطی و اطلاعاتی برای فراهم آوردن محیط امن تعامل پذیر بین دستگاه های اجرائی جهت انجام استعلامات الکترونیکی، اشتراک گذاری اطلاعات و تبادل خدمات الکترونیکی و در یک کلام تامین زیرساخت امن مورد نیاز دولت الکترونیک در کشور را فراهم نمود.</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b/>
          <w:bCs/>
          <w:color w:val="000000"/>
          <w:sz w:val="28"/>
          <w:szCs w:val="28"/>
          <w:rtl/>
          <w:lang w:bidi="fa-IR"/>
        </w:rPr>
        <w:t>بخش عمومی:</w:t>
      </w:r>
      <w:r w:rsidRPr="004426F9">
        <w:rPr>
          <w:rFonts w:ascii="Tahoma" w:eastAsia="Times New Roman" w:hAnsi="Tahoma" w:cs="Tahoma"/>
          <w:color w:val="000000"/>
          <w:sz w:val="28"/>
          <w:szCs w:val="28"/>
          <w:rtl/>
          <w:lang w:bidi="fa-IR"/>
        </w:rPr>
        <w:t> </w:t>
      </w:r>
      <w:r w:rsidRPr="004426F9">
        <w:rPr>
          <w:rFonts w:ascii="Tahoma" w:eastAsia="Times New Roman" w:hAnsi="Tahoma" w:cs="B Nazanin"/>
          <w:color w:val="000000"/>
          <w:sz w:val="28"/>
          <w:szCs w:val="28"/>
          <w:rtl/>
          <w:lang w:bidi="fa-IR"/>
        </w:rPr>
        <w:t>زیرساخت ارتباطی و اطلاعاتی برای تولید، توزیع خدمات و محتواهای الکترونیکی و فراهم نمودن دسترسی کاربران تجاری و خانگی</w:t>
      </w:r>
      <w:r w:rsidRPr="004426F9">
        <w:rPr>
          <w:rFonts w:ascii="Tahoma" w:eastAsia="Times New Roman" w:hAnsi="Tahoma" w:cs="Tahoma"/>
          <w:color w:val="000000"/>
          <w:sz w:val="28"/>
          <w:szCs w:val="28"/>
          <w:rtl/>
          <w:lang w:bidi="fa-IR"/>
        </w:rPr>
        <w:t> </w:t>
      </w:r>
      <w:r w:rsidRPr="004426F9">
        <w:rPr>
          <w:rFonts w:ascii="Tahoma" w:eastAsia="Times New Roman" w:hAnsi="Tahoma" w:cs="B Nazanin"/>
          <w:color w:val="000000"/>
          <w:sz w:val="28"/>
          <w:szCs w:val="28"/>
          <w:rtl/>
          <w:lang w:bidi="fa-IR"/>
        </w:rPr>
        <w:t xml:space="preserve"> به آنها و همچنین به اینترنت.</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بخش های عمومی و اختصاصی شبکه ملی اطلاعات، هیچ نقطه اشتراکی ندارند و کاملا از یکدیگرمستقل هستند، صرفا از طریق مراکز داده ملی و دستگاهی در سطح ملی و مرکز کشور و از طریق مراکز داده استانی در سطح استانی بصورت سلسله مراتبی و بر اساس معماری اطلاعات و خدمات دستگاه ها، خدمات الکترونیکی از طریق درگاه</w:t>
      </w:r>
      <w:r w:rsidRPr="004426F9">
        <w:rPr>
          <w:rFonts w:ascii="Tahoma" w:eastAsia="Times New Roman" w:hAnsi="Tahoma" w:cs="Tahoma"/>
          <w:color w:val="000000"/>
          <w:sz w:val="28"/>
          <w:szCs w:val="28"/>
          <w:rtl/>
          <w:lang w:bidi="fa-IR"/>
        </w:rPr>
        <w:t> </w:t>
      </w:r>
      <w:r w:rsidRPr="004426F9">
        <w:rPr>
          <w:rFonts w:ascii="Tahoma" w:eastAsia="Times New Roman" w:hAnsi="Tahoma" w:cs="B Nazanin"/>
          <w:color w:val="000000"/>
          <w:sz w:val="28"/>
          <w:szCs w:val="28"/>
          <w:rtl/>
          <w:lang w:bidi="fa-IR"/>
        </w:rPr>
        <w:t xml:space="preserve"> های خدمات ، پنجره های واحد و دفاتر پیشخوان ارائه می گردد.</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در بخش اختصاصی، شبکه همگانی دولت و تخصصی دستگاهی، از طریق مراکز داده ملی و دستگاهی در سطح ملی و مرکز کشور و از طریق مراکز داده استانی در سطح استانی بصورت سلسله مراتبی و بر اساس معماری اطلاعات و خدمات دستگاه ها دارای دروازه بین یکدیگر هستند. شبکه همگانی دولت</w:t>
      </w:r>
      <w:r w:rsidRPr="004426F9">
        <w:rPr>
          <w:rFonts w:ascii="Tahoma" w:eastAsia="Times New Roman" w:hAnsi="Tahoma" w:cs="Tahoma"/>
          <w:color w:val="000000"/>
          <w:sz w:val="28"/>
          <w:szCs w:val="28"/>
          <w:rtl/>
          <w:lang w:bidi="fa-IR"/>
        </w:rPr>
        <w:t> </w:t>
      </w:r>
      <w:r w:rsidRPr="004426F9">
        <w:rPr>
          <w:rFonts w:ascii="Tahoma" w:eastAsia="Times New Roman" w:hAnsi="Tahoma" w:cs="B Nazanin"/>
          <w:color w:val="000000"/>
          <w:sz w:val="28"/>
          <w:szCs w:val="28"/>
          <w:rtl/>
          <w:lang w:bidi="fa-IR"/>
        </w:rPr>
        <w:t xml:space="preserve"> بصورت فیزیکی کاملا مستقل است.</w:t>
      </w:r>
    </w:p>
    <w:p w:rsidR="00513263" w:rsidRPr="004426F9" w:rsidRDefault="00513263" w:rsidP="00513263">
      <w:pPr>
        <w:bidi/>
        <w:spacing w:after="240" w:line="240" w:lineRule="atLeast"/>
        <w:jc w:val="center"/>
        <w:textAlignment w:val="top"/>
        <w:rPr>
          <w:rFonts w:ascii="Tahoma" w:eastAsia="Times New Roman" w:hAnsi="Tahoma" w:cs="B Nazanin"/>
          <w:color w:val="000000"/>
          <w:sz w:val="28"/>
          <w:szCs w:val="28"/>
          <w:rtl/>
          <w:lang w:bidi="fa-IR"/>
        </w:rPr>
      </w:pPr>
      <w:r w:rsidRPr="004426F9">
        <w:rPr>
          <w:rFonts w:ascii="Tahoma" w:eastAsia="Times New Roman" w:hAnsi="Tahoma" w:cs="B Nazanin"/>
          <w:noProof/>
          <w:color w:val="000000"/>
          <w:sz w:val="28"/>
          <w:szCs w:val="28"/>
        </w:rPr>
        <w:lastRenderedPageBreak/>
        <w:drawing>
          <wp:inline distT="0" distB="0" distL="0" distR="0">
            <wp:extent cx="5219700" cy="3743325"/>
            <wp:effectExtent l="19050" t="0" r="0" b="0"/>
            <wp:docPr id="6" name="Picture 6" descr="http://ict.ir/documents/10192/0/4.jpg/7ea7c260-80b7-456f-952c-839616bbc82e?t=135204134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ct.ir/documents/10192/0/4.jpg/7ea7c260-80b7-456f-952c-839616bbc82e?t=1352041341452"/>
                    <pic:cNvPicPr>
                      <a:picLocks noChangeAspect="1" noChangeArrowheads="1"/>
                    </pic:cNvPicPr>
                  </pic:nvPicPr>
                  <pic:blipFill>
                    <a:blip r:embed="rId9"/>
                    <a:srcRect/>
                    <a:stretch>
                      <a:fillRect/>
                    </a:stretch>
                  </pic:blipFill>
                  <pic:spPr bwMode="auto">
                    <a:xfrm>
                      <a:off x="0" y="0"/>
                      <a:ext cx="5219700" cy="3743325"/>
                    </a:xfrm>
                    <a:prstGeom prst="rect">
                      <a:avLst/>
                    </a:prstGeom>
                    <a:noFill/>
                    <a:ln w="9525">
                      <a:noFill/>
                      <a:miter lim="800000"/>
                      <a:headEnd/>
                      <a:tailEnd/>
                    </a:ln>
                  </pic:spPr>
                </pic:pic>
              </a:graphicData>
            </a:graphic>
          </wp:inline>
        </w:drawing>
      </w:r>
    </w:p>
    <w:p w:rsidR="006D01D3" w:rsidRDefault="006D01D3" w:rsidP="00513263">
      <w:pPr>
        <w:bidi/>
        <w:spacing w:after="240" w:line="240" w:lineRule="atLeast"/>
        <w:jc w:val="both"/>
        <w:textAlignment w:val="top"/>
        <w:rPr>
          <w:rFonts w:ascii="Tahoma" w:eastAsia="Times New Roman" w:hAnsi="Tahoma" w:cs="B Nazanin"/>
          <w:b/>
          <w:bCs/>
          <w:color w:val="000000"/>
          <w:sz w:val="28"/>
          <w:szCs w:val="28"/>
          <w:lang w:bidi="fa-IR"/>
        </w:rPr>
      </w:pPr>
    </w:p>
    <w:p w:rsidR="006D01D3" w:rsidRDefault="006D01D3" w:rsidP="006D01D3">
      <w:pPr>
        <w:bidi/>
        <w:spacing w:after="240" w:line="240" w:lineRule="atLeast"/>
        <w:jc w:val="both"/>
        <w:textAlignment w:val="top"/>
        <w:rPr>
          <w:rFonts w:ascii="Tahoma" w:eastAsia="Times New Roman" w:hAnsi="Tahoma" w:cs="B Nazanin"/>
          <w:b/>
          <w:bCs/>
          <w:color w:val="000000"/>
          <w:sz w:val="28"/>
          <w:szCs w:val="28"/>
          <w:lang w:bidi="fa-IR"/>
        </w:rPr>
      </w:pPr>
    </w:p>
    <w:p w:rsidR="00513263" w:rsidRPr="004426F9" w:rsidRDefault="00513263" w:rsidP="006D01D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b/>
          <w:bCs/>
          <w:color w:val="000000"/>
          <w:sz w:val="28"/>
          <w:szCs w:val="28"/>
          <w:rtl/>
          <w:lang w:bidi="fa-IR"/>
        </w:rPr>
        <w:t>* اجزاي شبكه ملي اطلاعات</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زیرساخت ارتباطی موجود متناسب با نیاز برنامه، توسعه کمی (ظرفیت سازی) وکیفی(فناوری های نو، هم بندی وجداسازی) خواهد داشت و بخش های کاملا مستقل( بخش همگانی دولت) ایجاد خواهند شد.</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Tahoma"/>
          <w:color w:val="000000"/>
          <w:sz w:val="28"/>
          <w:szCs w:val="28"/>
          <w:rtl/>
          <w:lang w:bidi="fa-IR"/>
        </w:rPr>
        <w:t> </w:t>
      </w:r>
      <w:r w:rsidRPr="004426F9">
        <w:rPr>
          <w:rFonts w:ascii="Tahoma" w:eastAsia="Times New Roman" w:hAnsi="Tahoma" w:cs="B Nazanin"/>
          <w:color w:val="000000"/>
          <w:sz w:val="28"/>
          <w:szCs w:val="28"/>
          <w:rtl/>
          <w:lang w:bidi="fa-IR"/>
        </w:rPr>
        <w:t>- شبکه ملی اطلاعات بر اساس قانون برنامه شامل کل لایه ها و متروهای شهری</w:t>
      </w:r>
      <w:r w:rsidRPr="004426F9">
        <w:rPr>
          <w:rFonts w:ascii="Tahoma" w:eastAsia="Times New Roman" w:hAnsi="Tahoma" w:cs="Tahoma"/>
          <w:color w:val="000000"/>
          <w:sz w:val="28"/>
          <w:szCs w:val="28"/>
          <w:rtl/>
          <w:lang w:bidi="fa-IR"/>
        </w:rPr>
        <w:t> </w:t>
      </w:r>
      <w:r w:rsidRPr="004426F9">
        <w:rPr>
          <w:rFonts w:ascii="Tahoma" w:eastAsia="Times New Roman" w:hAnsi="Tahoma" w:cs="B Nazanin"/>
          <w:color w:val="000000"/>
          <w:sz w:val="28"/>
          <w:szCs w:val="28"/>
          <w:rtl/>
          <w:lang w:bidi="fa-IR"/>
        </w:rPr>
        <w:t xml:space="preserve"> به جزء لایه دسترسی می شود.</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زیرساخت اطلاعاتی سخت افراری شامل مراکز داده ملی و استانی در بخش دولتی و تجاری در بخش خصوصی خواهد بود.</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 مرکز فرا اپراتوری مدیریت توسعه شبکه ايجاد خواهند شد.</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Tahoma"/>
          <w:color w:val="000000"/>
          <w:sz w:val="28"/>
          <w:szCs w:val="28"/>
          <w:rtl/>
          <w:lang w:bidi="fa-IR"/>
        </w:rPr>
        <w:t> </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b/>
          <w:bCs/>
          <w:color w:val="000000"/>
          <w:sz w:val="28"/>
          <w:szCs w:val="28"/>
          <w:rtl/>
          <w:lang w:bidi="fa-IR"/>
        </w:rPr>
        <w:t>* نقش مراکز داده شبکه ملی اطلاعات</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i/>
          <w:iCs/>
          <w:color w:val="000000"/>
          <w:sz w:val="28"/>
          <w:szCs w:val="28"/>
          <w:rtl/>
          <w:lang w:bidi="fa-IR"/>
        </w:rPr>
        <w:t>مراکز داده بانکی :</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نقش اول: میزبانی پایگاه های اطلاعاتی جهت جمع آوری، دسته بندی اطلاعات و ارائه خدمات وب به بانک های زیر مجموعه</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نقش دوم: میزبانی پایگاه های اطلاعاتی برای ارائه خدمات وب و اشتراک گذاری اطلاعات به بانک مرکزی و سایر دستگاه ها</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lastRenderedPageBreak/>
        <w:t>نقش سوم: میزبانی درگاه ها، پنجره های واحد و وب سایت های بانک برای ارائه خدمات اطلاع رسانی و الکترونیکی در فضای عمومی</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i/>
          <w:iCs/>
          <w:color w:val="000000"/>
          <w:sz w:val="28"/>
          <w:szCs w:val="28"/>
          <w:rtl/>
          <w:lang w:bidi="fa-IR"/>
        </w:rPr>
        <w:t>مراکز داده دولتی (ملی، استانی و دستگاهی):</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نقش اول: میزبانی پایگاه های اطلاعاتی جهت جمع آوری، دسته بندی اطلاعات و ارائه خدمات وب به دستگاه های زیر مجموعه</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نقش دوم: میزبانی پایگاه های اطلاعاتی برای ارائه خدمات وب و اشتراک گذاری اطلاعات به سایر دستگاه ها</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نقش سوم: میزبانی درگاه ها، پنجره های واحد و وب سایت ها برای ارائه خدمات اطلاع رسانی و الکترونیکی در فضای عمومی</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i/>
          <w:iCs/>
          <w:color w:val="000000"/>
          <w:sz w:val="28"/>
          <w:szCs w:val="28"/>
          <w:rtl/>
          <w:lang w:bidi="fa-IR"/>
        </w:rPr>
        <w:t>مراکز داده خصوصی:</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نقش اول:میزبانی درگاه ها، پنجره های واحد و وب سایت ها برای ارائه خدمات اطلاع رسانی و الکترونیکی در فضای عمومی</w:t>
      </w:r>
    </w:p>
    <w:p w:rsidR="00513263" w:rsidRPr="004426F9" w:rsidRDefault="00513263" w:rsidP="00513263">
      <w:pPr>
        <w:bidi/>
        <w:spacing w:after="240" w:line="240" w:lineRule="atLeast"/>
        <w:jc w:val="both"/>
        <w:textAlignment w:val="top"/>
        <w:rPr>
          <w:rFonts w:ascii="Tahoma" w:eastAsia="Times New Roman" w:hAnsi="Tahoma" w:cs="B Nazanin"/>
          <w:color w:val="000000"/>
          <w:sz w:val="28"/>
          <w:szCs w:val="28"/>
          <w:rtl/>
          <w:lang w:bidi="fa-IR"/>
        </w:rPr>
      </w:pPr>
      <w:r w:rsidRPr="004426F9">
        <w:rPr>
          <w:rFonts w:ascii="Tahoma" w:eastAsia="Times New Roman" w:hAnsi="Tahoma" w:cs="B Nazanin"/>
          <w:color w:val="000000"/>
          <w:sz w:val="28"/>
          <w:szCs w:val="28"/>
          <w:rtl/>
          <w:lang w:bidi="fa-IR"/>
        </w:rPr>
        <w:t>نقش دوم: ارائه خدمات میزبانی توزیع شده</w:t>
      </w:r>
      <w:r w:rsidRPr="004426F9">
        <w:rPr>
          <w:rFonts w:ascii="Tahoma" w:eastAsia="Times New Roman" w:hAnsi="Tahoma" w:cs="Tahoma"/>
          <w:color w:val="000000"/>
          <w:sz w:val="28"/>
          <w:szCs w:val="28"/>
          <w:rtl/>
          <w:lang w:bidi="fa-IR"/>
        </w:rPr>
        <w:t> </w:t>
      </w:r>
      <w:r w:rsidRPr="004426F9">
        <w:rPr>
          <w:rFonts w:ascii="Tahoma" w:eastAsia="Times New Roman" w:hAnsi="Tahoma" w:cs="B Nazanin"/>
          <w:color w:val="000000"/>
          <w:sz w:val="28"/>
          <w:szCs w:val="28"/>
          <w:rtl/>
          <w:lang w:bidi="fa-IR"/>
        </w:rPr>
        <w:t xml:space="preserve"> محتواهای چند رسانه ای</w:t>
      </w:r>
    </w:p>
    <w:p w:rsidR="00F67AA0" w:rsidRPr="004426F9" w:rsidRDefault="00F67AA0">
      <w:pPr>
        <w:rPr>
          <w:rFonts w:cs="B Nazanin"/>
          <w:sz w:val="28"/>
          <w:szCs w:val="28"/>
        </w:rPr>
      </w:pPr>
    </w:p>
    <w:sectPr w:rsidR="00F67AA0" w:rsidRPr="004426F9" w:rsidSect="009476A0">
      <w:pgSz w:w="11906" w:h="16838" w:code="9"/>
      <w:pgMar w:top="142" w:right="851" w:bottom="562" w:left="851" w:header="720" w:footer="720" w:gutter="0"/>
      <w:cols w:space="720"/>
      <w:bidi/>
      <w:rtlGutter/>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rawingGridVerticalSpacing w:val="136"/>
  <w:displayHorizontalDrawingGridEvery w:val="0"/>
  <w:displayVerticalDrawingGridEvery w:val="2"/>
  <w:characterSpacingControl w:val="doNotCompress"/>
  <w:compat/>
  <w:rsids>
    <w:rsidRoot w:val="00513263"/>
    <w:rsid w:val="00042F7A"/>
    <w:rsid w:val="00246377"/>
    <w:rsid w:val="00377B7F"/>
    <w:rsid w:val="00384983"/>
    <w:rsid w:val="003E1C92"/>
    <w:rsid w:val="004426F9"/>
    <w:rsid w:val="00445B49"/>
    <w:rsid w:val="00470189"/>
    <w:rsid w:val="004E7935"/>
    <w:rsid w:val="00513263"/>
    <w:rsid w:val="006D01D3"/>
    <w:rsid w:val="007F5A1C"/>
    <w:rsid w:val="008341EC"/>
    <w:rsid w:val="008823FD"/>
    <w:rsid w:val="0093038A"/>
    <w:rsid w:val="009476A0"/>
    <w:rsid w:val="009A3530"/>
    <w:rsid w:val="00DA2B0D"/>
    <w:rsid w:val="00DF2EF6"/>
    <w:rsid w:val="00E51AE6"/>
    <w:rsid w:val="00F67AA0"/>
    <w:rsid w:val="00FC71BE"/>
    <w:rsid w:val="00FF5F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13263"/>
    <w:rPr>
      <w:b w:val="0"/>
      <w:bCs w:val="0"/>
      <w:i/>
      <w:iCs/>
    </w:rPr>
  </w:style>
  <w:style w:type="character" w:styleId="Strong">
    <w:name w:val="Strong"/>
    <w:basedOn w:val="DefaultParagraphFont"/>
    <w:uiPriority w:val="22"/>
    <w:qFormat/>
    <w:rsid w:val="00513263"/>
    <w:rPr>
      <w:b/>
      <w:bCs/>
      <w:i w:val="0"/>
      <w:iCs w:val="0"/>
    </w:rPr>
  </w:style>
  <w:style w:type="character" w:customStyle="1" w:styleId="apple-converted-space">
    <w:name w:val="apple-converted-space"/>
    <w:basedOn w:val="DefaultParagraphFont"/>
    <w:rsid w:val="00513263"/>
  </w:style>
  <w:style w:type="paragraph" w:styleId="BalloonText">
    <w:name w:val="Balloon Text"/>
    <w:basedOn w:val="Normal"/>
    <w:link w:val="BalloonTextChar"/>
    <w:uiPriority w:val="99"/>
    <w:semiHidden/>
    <w:unhideWhenUsed/>
    <w:rsid w:val="005132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2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6445383">
      <w:bodyDiv w:val="1"/>
      <w:marLeft w:val="0"/>
      <w:marRight w:val="0"/>
      <w:marTop w:val="0"/>
      <w:marBottom w:val="0"/>
      <w:divBdr>
        <w:top w:val="none" w:sz="0" w:space="0" w:color="auto"/>
        <w:left w:val="none" w:sz="0" w:space="0" w:color="auto"/>
        <w:bottom w:val="none" w:sz="0" w:space="0" w:color="auto"/>
        <w:right w:val="none" w:sz="0" w:space="0" w:color="auto"/>
      </w:divBdr>
      <w:divsChild>
        <w:div w:id="1709061245">
          <w:marLeft w:val="0"/>
          <w:marRight w:val="0"/>
          <w:marTop w:val="0"/>
          <w:marBottom w:val="0"/>
          <w:divBdr>
            <w:top w:val="none" w:sz="0" w:space="0" w:color="auto"/>
            <w:left w:val="none" w:sz="0" w:space="0" w:color="auto"/>
            <w:bottom w:val="none" w:sz="0" w:space="0" w:color="auto"/>
            <w:right w:val="none" w:sz="0" w:space="0" w:color="auto"/>
          </w:divBdr>
          <w:divsChild>
            <w:div w:id="1943413178">
              <w:marLeft w:val="0"/>
              <w:marRight w:val="0"/>
              <w:marTop w:val="0"/>
              <w:marBottom w:val="0"/>
              <w:divBdr>
                <w:top w:val="none" w:sz="0" w:space="0" w:color="auto"/>
                <w:left w:val="none" w:sz="0" w:space="0" w:color="auto"/>
                <w:bottom w:val="none" w:sz="0" w:space="0" w:color="auto"/>
                <w:right w:val="none" w:sz="0" w:space="0" w:color="auto"/>
              </w:divBdr>
              <w:divsChild>
                <w:div w:id="1247114485">
                  <w:marLeft w:val="0"/>
                  <w:marRight w:val="0"/>
                  <w:marTop w:val="0"/>
                  <w:marBottom w:val="0"/>
                  <w:divBdr>
                    <w:top w:val="none" w:sz="0" w:space="0" w:color="auto"/>
                    <w:left w:val="none" w:sz="0" w:space="0" w:color="auto"/>
                    <w:bottom w:val="none" w:sz="0" w:space="0" w:color="auto"/>
                    <w:right w:val="none" w:sz="0" w:space="0" w:color="auto"/>
                  </w:divBdr>
                  <w:divsChild>
                    <w:div w:id="1186091082">
                      <w:marLeft w:val="0"/>
                      <w:marRight w:val="0"/>
                      <w:marTop w:val="0"/>
                      <w:marBottom w:val="0"/>
                      <w:divBdr>
                        <w:top w:val="none" w:sz="0" w:space="0" w:color="auto"/>
                        <w:left w:val="none" w:sz="0" w:space="0" w:color="auto"/>
                        <w:bottom w:val="none" w:sz="0" w:space="0" w:color="auto"/>
                        <w:right w:val="none" w:sz="0" w:space="0" w:color="auto"/>
                      </w:divBdr>
                      <w:divsChild>
                        <w:div w:id="676811730">
                          <w:marLeft w:val="0"/>
                          <w:marRight w:val="0"/>
                          <w:marTop w:val="0"/>
                          <w:marBottom w:val="0"/>
                          <w:divBdr>
                            <w:top w:val="none" w:sz="0" w:space="0" w:color="auto"/>
                            <w:left w:val="none" w:sz="0" w:space="0" w:color="auto"/>
                            <w:bottom w:val="none" w:sz="0" w:space="0" w:color="auto"/>
                            <w:right w:val="none" w:sz="0" w:space="0" w:color="auto"/>
                          </w:divBdr>
                          <w:divsChild>
                            <w:div w:id="2105999968">
                              <w:marLeft w:val="0"/>
                              <w:marRight w:val="0"/>
                              <w:marTop w:val="0"/>
                              <w:marBottom w:val="0"/>
                              <w:divBdr>
                                <w:top w:val="none" w:sz="0" w:space="0" w:color="auto"/>
                                <w:left w:val="none" w:sz="0" w:space="0" w:color="auto"/>
                                <w:bottom w:val="none" w:sz="0" w:space="0" w:color="auto"/>
                                <w:right w:val="none" w:sz="0" w:space="0" w:color="auto"/>
                              </w:divBdr>
                              <w:divsChild>
                                <w:div w:id="1191643383">
                                  <w:marLeft w:val="0"/>
                                  <w:marRight w:val="0"/>
                                  <w:marTop w:val="0"/>
                                  <w:marBottom w:val="0"/>
                                  <w:divBdr>
                                    <w:top w:val="single" w:sz="6" w:space="0" w:color="D7D7D7"/>
                                    <w:left w:val="single" w:sz="6" w:space="4" w:color="D7D7D7"/>
                                    <w:bottom w:val="single" w:sz="6" w:space="4" w:color="D7D7D7"/>
                                    <w:right w:val="single" w:sz="6" w:space="4" w:color="D7D7D7"/>
                                  </w:divBdr>
                                  <w:divsChild>
                                    <w:div w:id="364213004">
                                      <w:marLeft w:val="0"/>
                                      <w:marRight w:val="0"/>
                                      <w:marTop w:val="0"/>
                                      <w:marBottom w:val="0"/>
                                      <w:divBdr>
                                        <w:top w:val="none" w:sz="0" w:space="0" w:color="auto"/>
                                        <w:left w:val="none" w:sz="0" w:space="0" w:color="auto"/>
                                        <w:bottom w:val="none" w:sz="0" w:space="0" w:color="auto"/>
                                        <w:right w:val="none" w:sz="0" w:space="0" w:color="auto"/>
                                      </w:divBdr>
                                      <w:divsChild>
                                        <w:div w:id="416053994">
                                          <w:marLeft w:val="0"/>
                                          <w:marRight w:val="0"/>
                                          <w:marTop w:val="0"/>
                                          <w:marBottom w:val="0"/>
                                          <w:divBdr>
                                            <w:top w:val="none" w:sz="0" w:space="0" w:color="auto"/>
                                            <w:left w:val="none" w:sz="0" w:space="0" w:color="auto"/>
                                            <w:bottom w:val="none" w:sz="0" w:space="0" w:color="auto"/>
                                            <w:right w:val="none" w:sz="0" w:space="0" w:color="auto"/>
                                          </w:divBdr>
                                          <w:divsChild>
                                            <w:div w:id="240408065">
                                              <w:marLeft w:val="0"/>
                                              <w:marRight w:val="0"/>
                                              <w:marTop w:val="0"/>
                                              <w:marBottom w:val="0"/>
                                              <w:divBdr>
                                                <w:top w:val="none" w:sz="0" w:space="0" w:color="auto"/>
                                                <w:left w:val="none" w:sz="0" w:space="0" w:color="auto"/>
                                                <w:bottom w:val="none" w:sz="0" w:space="0" w:color="auto"/>
                                                <w:right w:val="none" w:sz="0" w:space="0" w:color="auto"/>
                                              </w:divBdr>
                                              <w:divsChild>
                                                <w:div w:id="741298105">
                                                  <w:marLeft w:val="0"/>
                                                  <w:marRight w:val="0"/>
                                                  <w:marTop w:val="0"/>
                                                  <w:marBottom w:val="0"/>
                                                  <w:divBdr>
                                                    <w:top w:val="none" w:sz="0" w:space="0" w:color="auto"/>
                                                    <w:left w:val="none" w:sz="0" w:space="0" w:color="auto"/>
                                                    <w:bottom w:val="none" w:sz="0" w:space="0" w:color="auto"/>
                                                    <w:right w:val="none" w:sz="0" w:space="0" w:color="auto"/>
                                                  </w:divBdr>
                                                  <w:divsChild>
                                                    <w:div w:id="1925798422">
                                                      <w:marLeft w:val="0"/>
                                                      <w:marRight w:val="0"/>
                                                      <w:marTop w:val="0"/>
                                                      <w:marBottom w:val="0"/>
                                                      <w:divBdr>
                                                        <w:top w:val="none" w:sz="0" w:space="0" w:color="auto"/>
                                                        <w:left w:val="none" w:sz="0" w:space="0" w:color="auto"/>
                                                        <w:bottom w:val="none" w:sz="0" w:space="0" w:color="auto"/>
                                                        <w:right w:val="none" w:sz="0" w:space="0" w:color="auto"/>
                                                      </w:divBdr>
                                                      <w:divsChild>
                                                        <w:div w:id="1448886022">
                                                          <w:marLeft w:val="0"/>
                                                          <w:marRight w:val="0"/>
                                                          <w:marTop w:val="0"/>
                                                          <w:marBottom w:val="0"/>
                                                          <w:divBdr>
                                                            <w:top w:val="none" w:sz="0" w:space="0" w:color="auto"/>
                                                            <w:left w:val="none" w:sz="0" w:space="0" w:color="auto"/>
                                                            <w:bottom w:val="none" w:sz="0" w:space="0" w:color="auto"/>
                                                            <w:right w:val="none" w:sz="0" w:space="0" w:color="auto"/>
                                                          </w:divBdr>
                                                          <w:divsChild>
                                                            <w:div w:id="1260722970">
                                                              <w:marLeft w:val="0"/>
                                                              <w:marRight w:val="0"/>
                                                              <w:marTop w:val="0"/>
                                                              <w:marBottom w:val="0"/>
                                                              <w:divBdr>
                                                                <w:top w:val="none" w:sz="0" w:space="0" w:color="auto"/>
                                                                <w:left w:val="none" w:sz="0" w:space="0" w:color="auto"/>
                                                                <w:bottom w:val="none" w:sz="0" w:space="0" w:color="auto"/>
                                                                <w:right w:val="none" w:sz="0" w:space="0" w:color="auto"/>
                                                              </w:divBdr>
                                                              <w:divsChild>
                                                                <w:div w:id="5067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1567</Words>
  <Characters>8936</Characters>
  <Application>Microsoft Office Word</Application>
  <DocSecurity>0</DocSecurity>
  <Lines>74</Lines>
  <Paragraphs>20</Paragraphs>
  <ScaleCrop>false</ScaleCrop>
  <Company>catc</Company>
  <LinksUpToDate>false</LinksUpToDate>
  <CharactersWithSpaces>10483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pcadmin</cp:lastModifiedBy>
  <cp:revision>5</cp:revision>
  <dcterms:created xsi:type="dcterms:W3CDTF">2013-07-15T05:24:00Z</dcterms:created>
  <dcterms:modified xsi:type="dcterms:W3CDTF">2013-07-16T08:49:00Z</dcterms:modified>
</cp:coreProperties>
</file>